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DBD3" w14:textId="77777777" w:rsidR="003423D0" w:rsidRPr="00CD0399" w:rsidRDefault="003423D0" w:rsidP="003C728F">
      <w:pPr>
        <w:ind w:left="142" w:right="-1"/>
        <w:rPr>
          <w:rFonts w:asciiTheme="minorHAnsi" w:hAnsiTheme="minorHAnsi" w:cstheme="minorHAnsi"/>
          <w:sz w:val="16"/>
          <w:szCs w:val="16"/>
        </w:rPr>
      </w:pPr>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CEE11BC" w14:textId="126A82DC" w:rsidR="00587F6A" w:rsidRDefault="009077A9"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 xml:space="preserve">Clevere Kombination zur </w:t>
      </w:r>
      <w:proofErr w:type="spellStart"/>
      <w:r>
        <w:rPr>
          <w:rFonts w:asciiTheme="minorHAnsi" w:hAnsiTheme="minorHAnsi" w:cstheme="minorHAnsi"/>
          <w:b/>
          <w:bCs/>
          <w:i/>
          <w:iCs/>
          <w:color w:val="FF0000"/>
          <w:sz w:val="21"/>
          <w:szCs w:val="21"/>
        </w:rPr>
        <w:t>Füllstandskontrolle</w:t>
      </w:r>
      <w:proofErr w:type="spellEnd"/>
    </w:p>
    <w:p w14:paraId="642B2A4B" w14:textId="7DB8C614" w:rsidR="001D7FE1" w:rsidRPr="00CD0399" w:rsidRDefault="009077A9"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Ultraschalltaster und Messumformer von ipf überwachen Silobehälter</w:t>
      </w:r>
    </w:p>
    <w:p w14:paraId="670266A5" w14:textId="77777777" w:rsidR="00587F6A" w:rsidRDefault="00587F6A" w:rsidP="009B590E">
      <w:pPr>
        <w:rPr>
          <w:rFonts w:asciiTheme="minorHAnsi" w:hAnsiTheme="minorHAnsi" w:cstheme="minorHAnsi"/>
          <w:sz w:val="18"/>
          <w:szCs w:val="18"/>
        </w:rPr>
      </w:pPr>
    </w:p>
    <w:p w14:paraId="33E07464" w14:textId="3B0D2E63" w:rsidR="009077A9" w:rsidRDefault="009077A9" w:rsidP="00587F6A">
      <w:pPr>
        <w:rPr>
          <w:rFonts w:asciiTheme="minorHAnsi" w:hAnsiTheme="minorHAnsi" w:cstheme="minorHAnsi"/>
          <w:sz w:val="18"/>
          <w:szCs w:val="18"/>
        </w:rPr>
      </w:pPr>
      <w:r>
        <w:rPr>
          <w:rFonts w:asciiTheme="minorHAnsi" w:hAnsiTheme="minorHAnsi" w:cstheme="minorHAnsi"/>
          <w:sz w:val="18"/>
          <w:szCs w:val="18"/>
        </w:rPr>
        <w:t xml:space="preserve">Für die zuverlässige </w:t>
      </w:r>
      <w:proofErr w:type="spellStart"/>
      <w:r>
        <w:rPr>
          <w:rFonts w:asciiTheme="minorHAnsi" w:hAnsiTheme="minorHAnsi" w:cstheme="minorHAnsi"/>
          <w:sz w:val="18"/>
          <w:szCs w:val="18"/>
        </w:rPr>
        <w:t>Füllstandsüberwachung</w:t>
      </w:r>
      <w:proofErr w:type="spellEnd"/>
      <w:r>
        <w:rPr>
          <w:rFonts w:asciiTheme="minorHAnsi" w:hAnsiTheme="minorHAnsi" w:cstheme="minorHAnsi"/>
          <w:sz w:val="18"/>
          <w:szCs w:val="18"/>
        </w:rPr>
        <w:t xml:space="preserve"> von großen Behältern sind Sensoren mit analoger Auswertung notwendig. Als eine ideale Lösung für diese Aufgabe hat sich ein Ultraschalltaster der Reihe </w:t>
      </w:r>
      <w:r w:rsidRPr="00142DD6">
        <w:rPr>
          <w:rFonts w:asciiTheme="minorHAnsi" w:hAnsiTheme="minorHAnsi" w:cstheme="minorHAnsi"/>
          <w:b/>
          <w:bCs/>
          <w:sz w:val="18"/>
          <w:szCs w:val="18"/>
        </w:rPr>
        <w:t>UT30</w:t>
      </w:r>
      <w:r>
        <w:rPr>
          <w:rFonts w:asciiTheme="minorHAnsi" w:hAnsiTheme="minorHAnsi" w:cstheme="minorHAnsi"/>
          <w:sz w:val="18"/>
          <w:szCs w:val="18"/>
        </w:rPr>
        <w:t xml:space="preserve"> in Kombination mit dem vielseitigen Analogwandler </w:t>
      </w:r>
      <w:r w:rsidRPr="00142DD6">
        <w:rPr>
          <w:rFonts w:asciiTheme="minorHAnsi" w:hAnsiTheme="minorHAnsi" w:cstheme="minorHAnsi"/>
          <w:b/>
          <w:bCs/>
          <w:sz w:val="18"/>
          <w:szCs w:val="18"/>
        </w:rPr>
        <w:t>BA</w:t>
      </w:r>
      <w:r w:rsidR="00AD3BFB">
        <w:rPr>
          <w:rFonts w:asciiTheme="minorHAnsi" w:hAnsiTheme="minorHAnsi" w:cstheme="minorHAnsi"/>
          <w:b/>
          <w:bCs/>
          <w:sz w:val="18"/>
          <w:szCs w:val="18"/>
        </w:rPr>
        <w:t>0</w:t>
      </w:r>
      <w:r w:rsidRPr="00142DD6">
        <w:rPr>
          <w:rFonts w:asciiTheme="minorHAnsi" w:hAnsiTheme="minorHAnsi" w:cstheme="minorHAnsi"/>
          <w:b/>
          <w:bCs/>
          <w:sz w:val="18"/>
          <w:szCs w:val="18"/>
        </w:rPr>
        <w:t>50100</w:t>
      </w:r>
      <w:r>
        <w:rPr>
          <w:rFonts w:asciiTheme="minorHAnsi" w:hAnsiTheme="minorHAnsi" w:cstheme="minorHAnsi"/>
          <w:sz w:val="18"/>
          <w:szCs w:val="18"/>
        </w:rPr>
        <w:t xml:space="preserve"> von ipf electronic erwiesen. </w:t>
      </w:r>
    </w:p>
    <w:p w14:paraId="1390CCC3" w14:textId="77777777" w:rsidR="009077A9" w:rsidRDefault="009077A9" w:rsidP="00587F6A">
      <w:pPr>
        <w:rPr>
          <w:rFonts w:asciiTheme="minorHAnsi" w:hAnsiTheme="minorHAnsi" w:cstheme="minorHAnsi"/>
          <w:sz w:val="18"/>
          <w:szCs w:val="18"/>
        </w:rPr>
      </w:pPr>
    </w:p>
    <w:p w14:paraId="006BC78E" w14:textId="263043D3" w:rsidR="00B61D67" w:rsidRDefault="009077A9" w:rsidP="00587F6A">
      <w:pPr>
        <w:rPr>
          <w:rFonts w:asciiTheme="minorHAnsi" w:hAnsiTheme="minorHAnsi" w:cstheme="minorHAnsi"/>
          <w:sz w:val="18"/>
          <w:szCs w:val="18"/>
        </w:rPr>
      </w:pPr>
      <w:r>
        <w:rPr>
          <w:rFonts w:asciiTheme="minorHAnsi" w:hAnsiTheme="minorHAnsi" w:cstheme="minorHAnsi"/>
          <w:sz w:val="18"/>
          <w:szCs w:val="18"/>
        </w:rPr>
        <w:t xml:space="preserve">Der Ultraschalltaster </w:t>
      </w:r>
      <w:r w:rsidRPr="00142DD6">
        <w:rPr>
          <w:rFonts w:asciiTheme="minorHAnsi" w:hAnsiTheme="minorHAnsi" w:cstheme="minorHAnsi"/>
          <w:b/>
          <w:bCs/>
          <w:sz w:val="18"/>
          <w:szCs w:val="18"/>
        </w:rPr>
        <w:t>UT309023</w:t>
      </w:r>
      <w:r w:rsidR="00BF6889">
        <w:rPr>
          <w:rFonts w:asciiTheme="minorHAnsi" w:hAnsiTheme="minorHAnsi" w:cstheme="minorHAnsi"/>
          <w:b/>
          <w:bCs/>
          <w:sz w:val="18"/>
          <w:szCs w:val="18"/>
        </w:rPr>
        <w:t xml:space="preserve"> </w:t>
      </w:r>
      <w:r w:rsidR="00BF6889" w:rsidRPr="00B62D2D">
        <w:rPr>
          <w:rFonts w:asciiTheme="minorHAnsi" w:hAnsiTheme="minorHAnsi" w:cstheme="minorHAnsi"/>
          <w:sz w:val="18"/>
          <w:szCs w:val="18"/>
        </w:rPr>
        <w:t xml:space="preserve">mit </w:t>
      </w:r>
      <w:r w:rsidR="00A70A33">
        <w:rPr>
          <w:rFonts w:asciiTheme="minorHAnsi" w:hAnsiTheme="minorHAnsi" w:cstheme="minorHAnsi"/>
          <w:sz w:val="18"/>
          <w:szCs w:val="18"/>
        </w:rPr>
        <w:t>einem</w:t>
      </w:r>
      <w:r w:rsidR="00BF6889" w:rsidRPr="00B62D2D">
        <w:rPr>
          <w:rFonts w:asciiTheme="minorHAnsi" w:hAnsiTheme="minorHAnsi" w:cstheme="minorHAnsi"/>
          <w:sz w:val="18"/>
          <w:szCs w:val="18"/>
        </w:rPr>
        <w:t xml:space="preserve"> Messbereich von 600mm bis 6.000mm</w:t>
      </w:r>
      <w:r>
        <w:rPr>
          <w:rFonts w:asciiTheme="minorHAnsi" w:hAnsiTheme="minorHAnsi" w:cstheme="minorHAnsi"/>
          <w:sz w:val="18"/>
          <w:szCs w:val="18"/>
        </w:rPr>
        <w:t xml:space="preserve"> ist hierzu im Deckelbereich eines Silobehälters so montiert, dass der Schallwandler des Sensors</w:t>
      </w:r>
      <w:r w:rsidR="00C348FF">
        <w:rPr>
          <w:rFonts w:asciiTheme="minorHAnsi" w:hAnsiTheme="minorHAnsi" w:cstheme="minorHAnsi"/>
          <w:sz w:val="18"/>
          <w:szCs w:val="18"/>
        </w:rPr>
        <w:t xml:space="preserve"> und somit die Schallkeule</w:t>
      </w:r>
      <w:r>
        <w:rPr>
          <w:rFonts w:asciiTheme="minorHAnsi" w:hAnsiTheme="minorHAnsi" w:cstheme="minorHAnsi"/>
          <w:sz w:val="18"/>
          <w:szCs w:val="18"/>
        </w:rPr>
        <w:t xml:space="preserve"> nach unten auf das zu detektierende Material ausgerichtet ist. </w:t>
      </w:r>
      <w:r w:rsidR="00C348FF">
        <w:rPr>
          <w:rFonts w:asciiTheme="minorHAnsi" w:hAnsiTheme="minorHAnsi" w:cstheme="minorHAnsi"/>
          <w:sz w:val="18"/>
          <w:szCs w:val="18"/>
        </w:rPr>
        <w:t xml:space="preserve">Der Taster arbeitet nach dem sogenannten Echo-Laufzeit-Verfahren. Aus der benötigten Zeit, die die Ultraschallwellen vom Sensor zur Materialoberfläche im Behälter und zurück zum Gerät benötigen, errechnet der Sensor den genauen Abstand und gibt diesen Wert </w:t>
      </w:r>
      <w:r w:rsidR="00BF6889">
        <w:rPr>
          <w:rFonts w:asciiTheme="minorHAnsi" w:hAnsiTheme="minorHAnsi" w:cstheme="minorHAnsi"/>
          <w:sz w:val="18"/>
          <w:szCs w:val="18"/>
        </w:rPr>
        <w:t>über</w:t>
      </w:r>
      <w:r w:rsidR="00C348FF">
        <w:rPr>
          <w:rFonts w:asciiTheme="minorHAnsi" w:hAnsiTheme="minorHAnsi" w:cstheme="minorHAnsi"/>
          <w:sz w:val="18"/>
          <w:szCs w:val="18"/>
        </w:rPr>
        <w:t xml:space="preserve"> ein </w:t>
      </w:r>
      <w:r w:rsidR="00BF6889">
        <w:rPr>
          <w:rFonts w:asciiTheme="minorHAnsi" w:hAnsiTheme="minorHAnsi" w:cstheme="minorHAnsi"/>
          <w:sz w:val="18"/>
          <w:szCs w:val="18"/>
        </w:rPr>
        <w:t xml:space="preserve">abstandsproportionales </w:t>
      </w:r>
      <w:r w:rsidR="00C348FF">
        <w:rPr>
          <w:rFonts w:asciiTheme="minorHAnsi" w:hAnsiTheme="minorHAnsi" w:cstheme="minorHAnsi"/>
          <w:sz w:val="18"/>
          <w:szCs w:val="18"/>
        </w:rPr>
        <w:t xml:space="preserve">analoges Signal aus. </w:t>
      </w:r>
      <w:r w:rsidR="00C348FF" w:rsidRPr="00C348FF">
        <w:rPr>
          <w:rFonts w:asciiTheme="minorHAnsi" w:hAnsiTheme="minorHAnsi" w:cstheme="minorHAnsi"/>
          <w:sz w:val="18"/>
          <w:szCs w:val="18"/>
        </w:rPr>
        <w:t xml:space="preserve">Über den </w:t>
      </w:r>
      <w:proofErr w:type="spellStart"/>
      <w:r w:rsidR="00C348FF" w:rsidRPr="00C348FF">
        <w:rPr>
          <w:rFonts w:asciiTheme="minorHAnsi" w:hAnsiTheme="minorHAnsi" w:cstheme="minorHAnsi"/>
          <w:sz w:val="18"/>
          <w:szCs w:val="18"/>
        </w:rPr>
        <w:t>Teachmodus</w:t>
      </w:r>
      <w:proofErr w:type="spellEnd"/>
      <w:r w:rsidR="00C348FF" w:rsidRPr="00C348FF">
        <w:rPr>
          <w:rFonts w:asciiTheme="minorHAnsi" w:hAnsiTheme="minorHAnsi" w:cstheme="minorHAnsi"/>
          <w:sz w:val="18"/>
          <w:szCs w:val="18"/>
        </w:rPr>
        <w:t xml:space="preserve"> oder die integrierte IO-Link-Schnittstelle </w:t>
      </w:r>
      <w:r w:rsidR="00C348FF">
        <w:rPr>
          <w:rFonts w:asciiTheme="minorHAnsi" w:hAnsiTheme="minorHAnsi" w:cstheme="minorHAnsi"/>
          <w:sz w:val="18"/>
          <w:szCs w:val="18"/>
        </w:rPr>
        <w:t xml:space="preserve">des </w:t>
      </w:r>
      <w:r w:rsidR="00C348FF" w:rsidRPr="00142DD6">
        <w:rPr>
          <w:rFonts w:asciiTheme="minorHAnsi" w:hAnsiTheme="minorHAnsi" w:cstheme="minorHAnsi"/>
          <w:b/>
          <w:bCs/>
          <w:sz w:val="18"/>
          <w:szCs w:val="18"/>
        </w:rPr>
        <w:t>UT309023</w:t>
      </w:r>
      <w:r w:rsidR="00C348FF">
        <w:rPr>
          <w:rFonts w:asciiTheme="minorHAnsi" w:hAnsiTheme="minorHAnsi" w:cstheme="minorHAnsi"/>
          <w:sz w:val="18"/>
          <w:szCs w:val="18"/>
        </w:rPr>
        <w:t xml:space="preserve"> </w:t>
      </w:r>
      <w:r w:rsidR="00C348FF" w:rsidRPr="00C348FF">
        <w:rPr>
          <w:rFonts w:asciiTheme="minorHAnsi" w:hAnsiTheme="minorHAnsi" w:cstheme="minorHAnsi"/>
          <w:sz w:val="18"/>
          <w:szCs w:val="18"/>
        </w:rPr>
        <w:t xml:space="preserve">kann </w:t>
      </w:r>
      <w:r w:rsidR="00C348FF">
        <w:rPr>
          <w:rFonts w:asciiTheme="minorHAnsi" w:hAnsiTheme="minorHAnsi" w:cstheme="minorHAnsi"/>
          <w:sz w:val="18"/>
          <w:szCs w:val="18"/>
        </w:rPr>
        <w:t xml:space="preserve">einfach </w:t>
      </w:r>
      <w:r w:rsidR="00C348FF" w:rsidRPr="00C348FF">
        <w:rPr>
          <w:rFonts w:asciiTheme="minorHAnsi" w:hAnsiTheme="minorHAnsi" w:cstheme="minorHAnsi"/>
          <w:sz w:val="18"/>
          <w:szCs w:val="18"/>
        </w:rPr>
        <w:t xml:space="preserve">zwischen Strom- und Spannungssignal umgeschaltet werden. </w:t>
      </w:r>
      <w:r w:rsidR="00C348FF">
        <w:rPr>
          <w:rFonts w:asciiTheme="minorHAnsi" w:hAnsiTheme="minorHAnsi" w:cstheme="minorHAnsi"/>
          <w:sz w:val="18"/>
          <w:szCs w:val="18"/>
        </w:rPr>
        <w:t xml:space="preserve">Zur Auswertung des </w:t>
      </w:r>
      <w:r w:rsidR="00C348FF" w:rsidRPr="00C348FF">
        <w:rPr>
          <w:rFonts w:asciiTheme="minorHAnsi" w:hAnsiTheme="minorHAnsi" w:cstheme="minorHAnsi"/>
          <w:sz w:val="18"/>
          <w:szCs w:val="18"/>
        </w:rPr>
        <w:t xml:space="preserve">Füllstandes </w:t>
      </w:r>
      <w:r w:rsidR="00C348FF">
        <w:rPr>
          <w:rFonts w:asciiTheme="minorHAnsi" w:hAnsiTheme="minorHAnsi" w:cstheme="minorHAnsi"/>
          <w:sz w:val="18"/>
          <w:szCs w:val="18"/>
        </w:rPr>
        <w:t>ist hierbei</w:t>
      </w:r>
      <w:r w:rsidR="00C348FF" w:rsidRPr="00C348FF">
        <w:rPr>
          <w:rFonts w:asciiTheme="minorHAnsi" w:hAnsiTheme="minorHAnsi" w:cstheme="minorHAnsi"/>
          <w:sz w:val="18"/>
          <w:szCs w:val="18"/>
        </w:rPr>
        <w:t xml:space="preserve"> nicht zwingend eine SPS </w:t>
      </w:r>
      <w:r w:rsidR="00C348FF">
        <w:rPr>
          <w:rFonts w:asciiTheme="minorHAnsi" w:hAnsiTheme="minorHAnsi" w:cstheme="minorHAnsi"/>
          <w:sz w:val="18"/>
          <w:szCs w:val="18"/>
        </w:rPr>
        <w:t xml:space="preserve">notwendig, da das </w:t>
      </w:r>
      <w:r w:rsidR="00B61D67">
        <w:rPr>
          <w:rFonts w:asciiTheme="minorHAnsi" w:hAnsiTheme="minorHAnsi" w:cstheme="minorHAnsi"/>
          <w:sz w:val="18"/>
          <w:szCs w:val="18"/>
        </w:rPr>
        <w:t xml:space="preserve">auch </w:t>
      </w:r>
      <w:r w:rsidR="00C348FF" w:rsidRPr="00C348FF">
        <w:rPr>
          <w:rFonts w:asciiTheme="minorHAnsi" w:hAnsiTheme="minorHAnsi" w:cstheme="minorHAnsi"/>
          <w:sz w:val="18"/>
          <w:szCs w:val="18"/>
        </w:rPr>
        <w:t xml:space="preserve">direkt über den </w:t>
      </w:r>
      <w:r w:rsidR="00C348FF">
        <w:rPr>
          <w:rFonts w:asciiTheme="minorHAnsi" w:hAnsiTheme="minorHAnsi" w:cstheme="minorHAnsi"/>
          <w:sz w:val="18"/>
          <w:szCs w:val="18"/>
        </w:rPr>
        <w:t xml:space="preserve">Messumformer </w:t>
      </w:r>
      <w:r w:rsidR="00C348FF" w:rsidRPr="00142DD6">
        <w:rPr>
          <w:rFonts w:asciiTheme="minorHAnsi" w:hAnsiTheme="minorHAnsi" w:cstheme="minorHAnsi"/>
          <w:b/>
          <w:bCs/>
          <w:sz w:val="18"/>
          <w:szCs w:val="18"/>
        </w:rPr>
        <w:t xml:space="preserve">BA050100 </w:t>
      </w:r>
      <w:r w:rsidR="00C348FF" w:rsidRPr="00C348FF">
        <w:rPr>
          <w:rFonts w:asciiTheme="minorHAnsi" w:hAnsiTheme="minorHAnsi" w:cstheme="minorHAnsi"/>
          <w:sz w:val="18"/>
          <w:szCs w:val="18"/>
        </w:rPr>
        <w:t>erfolgen</w:t>
      </w:r>
      <w:r w:rsidR="00C348FF">
        <w:rPr>
          <w:rFonts w:asciiTheme="minorHAnsi" w:hAnsiTheme="minorHAnsi" w:cstheme="minorHAnsi"/>
          <w:sz w:val="18"/>
          <w:szCs w:val="18"/>
        </w:rPr>
        <w:t xml:space="preserve"> kann.</w:t>
      </w:r>
    </w:p>
    <w:p w14:paraId="5F6A9A0C" w14:textId="77777777" w:rsidR="00B61D67" w:rsidRDefault="00B61D67" w:rsidP="00587F6A">
      <w:pPr>
        <w:rPr>
          <w:rFonts w:asciiTheme="minorHAnsi" w:hAnsiTheme="minorHAnsi" w:cstheme="minorHAnsi"/>
          <w:sz w:val="18"/>
          <w:szCs w:val="18"/>
        </w:rPr>
      </w:pPr>
    </w:p>
    <w:p w14:paraId="28321D46" w14:textId="5F5A3ABE" w:rsidR="00B61D67" w:rsidRDefault="00B61D67" w:rsidP="00587F6A">
      <w:pPr>
        <w:rPr>
          <w:rFonts w:asciiTheme="minorHAnsi" w:hAnsiTheme="minorHAnsi" w:cstheme="minorHAnsi"/>
          <w:sz w:val="18"/>
          <w:szCs w:val="18"/>
        </w:rPr>
      </w:pPr>
      <w:r w:rsidRPr="00B61D67">
        <w:rPr>
          <w:rFonts w:asciiTheme="minorHAnsi" w:hAnsiTheme="minorHAnsi" w:cstheme="minorHAnsi"/>
          <w:sz w:val="18"/>
          <w:szCs w:val="18"/>
        </w:rPr>
        <w:t>Mit den zwei 16-Bit</w:t>
      </w:r>
      <w:r>
        <w:rPr>
          <w:rFonts w:asciiTheme="minorHAnsi" w:hAnsiTheme="minorHAnsi" w:cstheme="minorHAnsi"/>
          <w:sz w:val="18"/>
          <w:szCs w:val="18"/>
        </w:rPr>
        <w:t>-</w:t>
      </w:r>
      <w:r w:rsidRPr="00B61D67">
        <w:rPr>
          <w:rFonts w:asciiTheme="minorHAnsi" w:hAnsiTheme="minorHAnsi" w:cstheme="minorHAnsi"/>
          <w:sz w:val="18"/>
          <w:szCs w:val="18"/>
        </w:rPr>
        <w:t xml:space="preserve">Analog-Eingängen sowie den vier digitalen Ausgängen des </w:t>
      </w:r>
      <w:r w:rsidRPr="00142DD6">
        <w:rPr>
          <w:rFonts w:asciiTheme="minorHAnsi" w:hAnsiTheme="minorHAnsi" w:cstheme="minorHAnsi"/>
          <w:b/>
          <w:bCs/>
          <w:sz w:val="18"/>
          <w:szCs w:val="18"/>
        </w:rPr>
        <w:t>BA050100</w:t>
      </w:r>
      <w:r w:rsidRPr="00B61D67">
        <w:rPr>
          <w:rFonts w:asciiTheme="minorHAnsi" w:hAnsiTheme="minorHAnsi" w:cstheme="minorHAnsi"/>
          <w:sz w:val="18"/>
          <w:szCs w:val="18"/>
        </w:rPr>
        <w:t xml:space="preserve"> lässt sich eine solche Applikation </w:t>
      </w:r>
      <w:r>
        <w:rPr>
          <w:rFonts w:asciiTheme="minorHAnsi" w:hAnsiTheme="minorHAnsi" w:cstheme="minorHAnsi"/>
          <w:sz w:val="18"/>
          <w:szCs w:val="18"/>
        </w:rPr>
        <w:t xml:space="preserve">mit wenig Aufwand </w:t>
      </w:r>
      <w:r w:rsidRPr="00B61D67">
        <w:rPr>
          <w:rFonts w:asciiTheme="minorHAnsi" w:hAnsiTheme="minorHAnsi" w:cstheme="minorHAnsi"/>
          <w:sz w:val="18"/>
          <w:szCs w:val="18"/>
        </w:rPr>
        <w:t xml:space="preserve">realisieren. </w:t>
      </w:r>
      <w:r>
        <w:rPr>
          <w:rFonts w:asciiTheme="minorHAnsi" w:hAnsiTheme="minorHAnsi" w:cstheme="minorHAnsi"/>
          <w:sz w:val="18"/>
          <w:szCs w:val="18"/>
        </w:rPr>
        <w:t>P</w:t>
      </w:r>
      <w:r w:rsidRPr="00B61D67">
        <w:rPr>
          <w:rFonts w:asciiTheme="minorHAnsi" w:hAnsiTheme="minorHAnsi" w:cstheme="minorHAnsi"/>
          <w:sz w:val="18"/>
          <w:szCs w:val="18"/>
        </w:rPr>
        <w:t>arametriert wird der sowohl auf ein Strom- als auch Spannungs</w:t>
      </w:r>
      <w:r>
        <w:rPr>
          <w:rFonts w:asciiTheme="minorHAnsi" w:hAnsiTheme="minorHAnsi" w:cstheme="minorHAnsi"/>
          <w:sz w:val="18"/>
          <w:szCs w:val="18"/>
        </w:rPr>
        <w:t>s</w:t>
      </w:r>
      <w:r w:rsidRPr="00B61D67">
        <w:rPr>
          <w:rFonts w:asciiTheme="minorHAnsi" w:hAnsiTheme="minorHAnsi" w:cstheme="minorHAnsi"/>
          <w:sz w:val="18"/>
          <w:szCs w:val="18"/>
        </w:rPr>
        <w:t>ignal einstellbar</w:t>
      </w:r>
      <w:r>
        <w:rPr>
          <w:rFonts w:asciiTheme="minorHAnsi" w:hAnsiTheme="minorHAnsi" w:cstheme="minorHAnsi"/>
          <w:sz w:val="18"/>
          <w:szCs w:val="18"/>
        </w:rPr>
        <w:t>e</w:t>
      </w:r>
      <w:r w:rsidRPr="00B61D67">
        <w:rPr>
          <w:rFonts w:asciiTheme="minorHAnsi" w:hAnsiTheme="minorHAnsi" w:cstheme="minorHAnsi"/>
          <w:sz w:val="18"/>
          <w:szCs w:val="18"/>
        </w:rPr>
        <w:t xml:space="preserve"> Messumformer über d</w:t>
      </w:r>
      <w:r w:rsidR="00142DD6">
        <w:rPr>
          <w:rFonts w:asciiTheme="minorHAnsi" w:hAnsiTheme="minorHAnsi" w:cstheme="minorHAnsi"/>
          <w:sz w:val="18"/>
          <w:szCs w:val="18"/>
        </w:rPr>
        <w:t>en</w:t>
      </w:r>
      <w:r w:rsidRPr="00B61D67">
        <w:rPr>
          <w:rFonts w:asciiTheme="minorHAnsi" w:hAnsiTheme="minorHAnsi" w:cstheme="minorHAnsi"/>
          <w:sz w:val="18"/>
          <w:szCs w:val="18"/>
        </w:rPr>
        <w:t xml:space="preserve"> frontseitige</w:t>
      </w:r>
      <w:r w:rsidR="00142DD6">
        <w:rPr>
          <w:rFonts w:asciiTheme="minorHAnsi" w:hAnsiTheme="minorHAnsi" w:cstheme="minorHAnsi"/>
          <w:sz w:val="18"/>
          <w:szCs w:val="18"/>
        </w:rPr>
        <w:t>n</w:t>
      </w:r>
      <w:r w:rsidRPr="00B61D67">
        <w:rPr>
          <w:rFonts w:asciiTheme="minorHAnsi" w:hAnsiTheme="minorHAnsi" w:cstheme="minorHAnsi"/>
          <w:sz w:val="18"/>
          <w:szCs w:val="18"/>
        </w:rPr>
        <w:t xml:space="preserve"> Touchscreen. Zusätzlich </w:t>
      </w:r>
      <w:r w:rsidR="00142DD6">
        <w:rPr>
          <w:rFonts w:asciiTheme="minorHAnsi" w:hAnsiTheme="minorHAnsi" w:cstheme="minorHAnsi"/>
          <w:sz w:val="18"/>
          <w:szCs w:val="18"/>
        </w:rPr>
        <w:t xml:space="preserve">lassen sich </w:t>
      </w:r>
      <w:r w:rsidRPr="00B61D67">
        <w:rPr>
          <w:rFonts w:asciiTheme="minorHAnsi" w:hAnsiTheme="minorHAnsi" w:cstheme="minorHAnsi"/>
          <w:sz w:val="18"/>
          <w:szCs w:val="18"/>
        </w:rPr>
        <w:t>die vier digitalen Ausgänge de</w:t>
      </w:r>
      <w:r w:rsidR="00BF6889">
        <w:rPr>
          <w:rFonts w:asciiTheme="minorHAnsi" w:hAnsiTheme="minorHAnsi" w:cstheme="minorHAnsi"/>
          <w:sz w:val="18"/>
          <w:szCs w:val="18"/>
        </w:rPr>
        <w:t>n</w:t>
      </w:r>
      <w:r w:rsidRPr="00B61D67">
        <w:rPr>
          <w:rFonts w:asciiTheme="minorHAnsi" w:hAnsiTheme="minorHAnsi" w:cstheme="minorHAnsi"/>
          <w:sz w:val="18"/>
          <w:szCs w:val="18"/>
        </w:rPr>
        <w:t xml:space="preserve"> analogen Eing</w:t>
      </w:r>
      <w:r w:rsidR="00BF6889">
        <w:rPr>
          <w:rFonts w:asciiTheme="minorHAnsi" w:hAnsiTheme="minorHAnsi" w:cstheme="minorHAnsi"/>
          <w:sz w:val="18"/>
          <w:szCs w:val="18"/>
        </w:rPr>
        <w:t>ä</w:t>
      </w:r>
      <w:r w:rsidRPr="00B61D67">
        <w:rPr>
          <w:rFonts w:asciiTheme="minorHAnsi" w:hAnsiTheme="minorHAnsi" w:cstheme="minorHAnsi"/>
          <w:sz w:val="18"/>
          <w:szCs w:val="18"/>
        </w:rPr>
        <w:t>ng</w:t>
      </w:r>
      <w:r w:rsidR="00BF6889">
        <w:rPr>
          <w:rFonts w:asciiTheme="minorHAnsi" w:hAnsiTheme="minorHAnsi" w:cstheme="minorHAnsi"/>
          <w:sz w:val="18"/>
          <w:szCs w:val="18"/>
        </w:rPr>
        <w:t>en frei</w:t>
      </w:r>
      <w:r w:rsidRPr="00B61D67">
        <w:rPr>
          <w:rFonts w:asciiTheme="minorHAnsi" w:hAnsiTheme="minorHAnsi" w:cstheme="minorHAnsi"/>
          <w:sz w:val="18"/>
          <w:szCs w:val="18"/>
        </w:rPr>
        <w:t xml:space="preserve"> zu</w:t>
      </w:r>
      <w:r w:rsidR="00142DD6">
        <w:rPr>
          <w:rFonts w:asciiTheme="minorHAnsi" w:hAnsiTheme="minorHAnsi" w:cstheme="minorHAnsi"/>
          <w:sz w:val="18"/>
          <w:szCs w:val="18"/>
        </w:rPr>
        <w:t>ordnen</w:t>
      </w:r>
      <w:r w:rsidRPr="00B61D67">
        <w:rPr>
          <w:rFonts w:asciiTheme="minorHAnsi" w:hAnsiTheme="minorHAnsi" w:cstheme="minorHAnsi"/>
          <w:sz w:val="18"/>
          <w:szCs w:val="18"/>
        </w:rPr>
        <w:t xml:space="preserve"> und für jeden Ausgang einzeln ein Ereignis </w:t>
      </w:r>
      <w:r>
        <w:rPr>
          <w:rFonts w:asciiTheme="minorHAnsi" w:hAnsiTheme="minorHAnsi" w:cstheme="minorHAnsi"/>
          <w:sz w:val="18"/>
          <w:szCs w:val="18"/>
        </w:rPr>
        <w:t>ein</w:t>
      </w:r>
      <w:r w:rsidR="00142DD6">
        <w:rPr>
          <w:rFonts w:asciiTheme="minorHAnsi" w:hAnsiTheme="minorHAnsi" w:cstheme="minorHAnsi"/>
          <w:sz w:val="18"/>
          <w:szCs w:val="18"/>
        </w:rPr>
        <w:t>stellen</w:t>
      </w:r>
      <w:r w:rsidRPr="00B61D67">
        <w:rPr>
          <w:rFonts w:asciiTheme="minorHAnsi" w:hAnsiTheme="minorHAnsi" w:cstheme="minorHAnsi"/>
          <w:sz w:val="18"/>
          <w:szCs w:val="18"/>
        </w:rPr>
        <w:t xml:space="preserve">. Im konkreten Fall steuern die Digitalausgänge verschiedenfarbige </w:t>
      </w:r>
      <w:r w:rsidR="00BF6889">
        <w:rPr>
          <w:rFonts w:asciiTheme="minorHAnsi" w:hAnsiTheme="minorHAnsi" w:cstheme="minorHAnsi"/>
          <w:sz w:val="18"/>
          <w:szCs w:val="18"/>
        </w:rPr>
        <w:t>Segmente</w:t>
      </w:r>
      <w:r w:rsidR="00BF6889" w:rsidRPr="00B61D67">
        <w:rPr>
          <w:rFonts w:asciiTheme="minorHAnsi" w:hAnsiTheme="minorHAnsi" w:cstheme="minorHAnsi"/>
          <w:sz w:val="18"/>
          <w:szCs w:val="18"/>
        </w:rPr>
        <w:t xml:space="preserve"> </w:t>
      </w:r>
      <w:r>
        <w:rPr>
          <w:rFonts w:asciiTheme="minorHAnsi" w:hAnsiTheme="minorHAnsi" w:cstheme="minorHAnsi"/>
          <w:sz w:val="18"/>
          <w:szCs w:val="18"/>
        </w:rPr>
        <w:t xml:space="preserve">einer Signalleuchte </w:t>
      </w:r>
      <w:r w:rsidRPr="00B61D67">
        <w:rPr>
          <w:rFonts w:asciiTheme="minorHAnsi" w:hAnsiTheme="minorHAnsi" w:cstheme="minorHAnsi"/>
          <w:sz w:val="18"/>
          <w:szCs w:val="18"/>
        </w:rPr>
        <w:t xml:space="preserve">sowie ein akustisches Signal an, </w:t>
      </w:r>
      <w:r>
        <w:rPr>
          <w:rFonts w:asciiTheme="minorHAnsi" w:hAnsiTheme="minorHAnsi" w:cstheme="minorHAnsi"/>
          <w:sz w:val="18"/>
          <w:szCs w:val="18"/>
        </w:rPr>
        <w:t xml:space="preserve">die </w:t>
      </w:r>
      <w:r w:rsidRPr="00B61D67">
        <w:rPr>
          <w:rFonts w:asciiTheme="minorHAnsi" w:hAnsiTheme="minorHAnsi" w:cstheme="minorHAnsi"/>
          <w:sz w:val="18"/>
          <w:szCs w:val="18"/>
        </w:rPr>
        <w:t>über die Impulsausgabeeinstellung bei 90</w:t>
      </w:r>
      <w:r>
        <w:rPr>
          <w:rFonts w:asciiTheme="minorHAnsi" w:hAnsiTheme="minorHAnsi" w:cstheme="minorHAnsi"/>
          <w:sz w:val="18"/>
          <w:szCs w:val="18"/>
        </w:rPr>
        <w:t xml:space="preserve"> Prozent der </w:t>
      </w:r>
      <w:proofErr w:type="spellStart"/>
      <w:r>
        <w:rPr>
          <w:rFonts w:asciiTheme="minorHAnsi" w:hAnsiTheme="minorHAnsi" w:cstheme="minorHAnsi"/>
          <w:sz w:val="18"/>
          <w:szCs w:val="18"/>
        </w:rPr>
        <w:t>Tankb</w:t>
      </w:r>
      <w:r w:rsidRPr="00B61D67">
        <w:rPr>
          <w:rFonts w:asciiTheme="minorHAnsi" w:hAnsiTheme="minorHAnsi" w:cstheme="minorHAnsi"/>
          <w:sz w:val="18"/>
          <w:szCs w:val="18"/>
        </w:rPr>
        <w:t>efüllung</w:t>
      </w:r>
      <w:proofErr w:type="spellEnd"/>
      <w:r w:rsidRPr="00B61D67">
        <w:rPr>
          <w:rFonts w:asciiTheme="minorHAnsi" w:hAnsiTheme="minorHAnsi" w:cstheme="minorHAnsi"/>
          <w:sz w:val="18"/>
          <w:szCs w:val="18"/>
        </w:rPr>
        <w:t xml:space="preserve"> für kurze Zeit geschaltet werden. </w:t>
      </w:r>
      <w:r>
        <w:rPr>
          <w:rFonts w:asciiTheme="minorHAnsi" w:hAnsiTheme="minorHAnsi" w:cstheme="minorHAnsi"/>
          <w:sz w:val="18"/>
          <w:szCs w:val="18"/>
        </w:rPr>
        <w:t>Durch e</w:t>
      </w:r>
      <w:r w:rsidRPr="00B61D67">
        <w:rPr>
          <w:rFonts w:asciiTheme="minorHAnsi" w:hAnsiTheme="minorHAnsi" w:cstheme="minorHAnsi"/>
          <w:sz w:val="18"/>
          <w:szCs w:val="18"/>
        </w:rPr>
        <w:t xml:space="preserve">ine zusätzliche Einstellung </w:t>
      </w:r>
      <w:r>
        <w:rPr>
          <w:rFonts w:asciiTheme="minorHAnsi" w:hAnsiTheme="minorHAnsi" w:cstheme="minorHAnsi"/>
          <w:sz w:val="18"/>
          <w:szCs w:val="18"/>
        </w:rPr>
        <w:t xml:space="preserve">lassen sich </w:t>
      </w:r>
      <w:r w:rsidRPr="00B61D67">
        <w:rPr>
          <w:rFonts w:asciiTheme="minorHAnsi" w:hAnsiTheme="minorHAnsi" w:cstheme="minorHAnsi"/>
          <w:sz w:val="18"/>
          <w:szCs w:val="18"/>
        </w:rPr>
        <w:t xml:space="preserve">zudem auf dem Display die Schaltvorgänge der Meldeleuchten </w:t>
      </w:r>
      <w:r w:rsidR="00BF6889">
        <w:rPr>
          <w:rFonts w:asciiTheme="minorHAnsi" w:hAnsiTheme="minorHAnsi" w:cstheme="minorHAnsi"/>
          <w:sz w:val="18"/>
          <w:szCs w:val="18"/>
        </w:rPr>
        <w:t xml:space="preserve">parallel </w:t>
      </w:r>
      <w:r w:rsidRPr="00B61D67">
        <w:rPr>
          <w:rFonts w:asciiTheme="minorHAnsi" w:hAnsiTheme="minorHAnsi" w:cstheme="minorHAnsi"/>
          <w:sz w:val="18"/>
          <w:szCs w:val="18"/>
        </w:rPr>
        <w:t xml:space="preserve">durch Farbwechsel wiedergeben. </w:t>
      </w:r>
    </w:p>
    <w:p w14:paraId="164701E7" w14:textId="69052938" w:rsidR="00B61D67" w:rsidRDefault="00B61D67" w:rsidP="00587F6A">
      <w:pPr>
        <w:rPr>
          <w:rFonts w:asciiTheme="minorHAnsi" w:hAnsiTheme="minorHAnsi" w:cstheme="minorHAnsi"/>
          <w:sz w:val="18"/>
          <w:szCs w:val="18"/>
        </w:rPr>
      </w:pPr>
    </w:p>
    <w:p w14:paraId="060B3851" w14:textId="777C2F46" w:rsidR="007146E2" w:rsidRDefault="007146E2" w:rsidP="00587F6A">
      <w:pPr>
        <w:rPr>
          <w:rFonts w:asciiTheme="minorHAnsi" w:hAnsiTheme="minorHAnsi" w:cstheme="minorHAnsi"/>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7146E2" w14:paraId="2B6308F8" w14:textId="77777777" w:rsidTr="007146E2">
        <w:tc>
          <w:tcPr>
            <w:tcW w:w="10195" w:type="dxa"/>
          </w:tcPr>
          <w:p w14:paraId="32EB9D8F" w14:textId="77777777" w:rsidR="007146E2" w:rsidRDefault="007146E2"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7348585" wp14:editId="247AB507">
                  <wp:extent cx="5164705" cy="3651479"/>
                  <wp:effectExtent l="12700" t="12700" r="17145"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5200123" cy="3676520"/>
                          </a:xfrm>
                          <a:prstGeom prst="rect">
                            <a:avLst/>
                          </a:prstGeom>
                          <a:ln w="3175">
                            <a:solidFill>
                              <a:schemeClr val="tx1"/>
                            </a:solidFill>
                          </a:ln>
                        </pic:spPr>
                      </pic:pic>
                    </a:graphicData>
                  </a:graphic>
                </wp:inline>
              </w:drawing>
            </w:r>
          </w:p>
          <w:p w14:paraId="1FD9BDF7" w14:textId="127F976D" w:rsidR="007146E2" w:rsidRPr="005D672F" w:rsidRDefault="007146E2" w:rsidP="007146E2">
            <w:pPr>
              <w:rPr>
                <w:rFonts w:asciiTheme="minorHAnsi" w:hAnsiTheme="minorHAnsi" w:cstheme="minorHAnsi"/>
                <w:sz w:val="18"/>
                <w:szCs w:val="18"/>
              </w:rPr>
            </w:pPr>
            <w:r>
              <w:rPr>
                <w:rFonts w:asciiTheme="minorHAnsi" w:hAnsiTheme="minorHAnsi" w:cstheme="minorHAnsi"/>
                <w:i/>
                <w:iCs/>
                <w:sz w:val="18"/>
                <w:szCs w:val="18"/>
              </w:rPr>
              <w:br/>
            </w:r>
            <w:r w:rsidRPr="002577AD">
              <w:rPr>
                <w:rFonts w:asciiTheme="minorHAnsi" w:hAnsiTheme="minorHAnsi" w:cstheme="minorHAnsi"/>
                <w:i/>
                <w:iCs/>
                <w:sz w:val="18"/>
                <w:szCs w:val="18"/>
              </w:rPr>
              <w:t>Bildunterschrift:</w:t>
            </w:r>
            <w:r>
              <w:rPr>
                <w:rFonts w:asciiTheme="minorHAnsi" w:hAnsiTheme="minorHAnsi" w:cstheme="minorHAnsi"/>
                <w:sz w:val="18"/>
                <w:szCs w:val="18"/>
              </w:rPr>
              <w:t xml:space="preserve"> Clevere Kombination: Einfache und effektive </w:t>
            </w:r>
            <w:proofErr w:type="spellStart"/>
            <w:r>
              <w:rPr>
                <w:rFonts w:asciiTheme="minorHAnsi" w:hAnsiTheme="minorHAnsi" w:cstheme="minorHAnsi"/>
                <w:sz w:val="18"/>
                <w:szCs w:val="18"/>
              </w:rPr>
              <w:t>Füllstandsüberwachung</w:t>
            </w:r>
            <w:proofErr w:type="spellEnd"/>
            <w:r>
              <w:rPr>
                <w:rFonts w:asciiTheme="minorHAnsi" w:hAnsiTheme="minorHAnsi" w:cstheme="minorHAnsi"/>
                <w:sz w:val="18"/>
                <w:szCs w:val="18"/>
              </w:rPr>
              <w:t xml:space="preserve"> mit dem Ultraschalltaster </w:t>
            </w:r>
            <w:r>
              <w:rPr>
                <w:rFonts w:asciiTheme="minorHAnsi" w:hAnsiTheme="minorHAnsi" w:cstheme="minorHAnsi"/>
                <w:sz w:val="18"/>
                <w:szCs w:val="18"/>
              </w:rPr>
              <w:br/>
            </w:r>
            <w:r w:rsidRPr="005D672F">
              <w:rPr>
                <w:rFonts w:asciiTheme="minorHAnsi" w:hAnsiTheme="minorHAnsi" w:cstheme="minorHAnsi"/>
                <w:b/>
                <w:bCs/>
                <w:sz w:val="18"/>
                <w:szCs w:val="18"/>
              </w:rPr>
              <w:t>UT309023</w:t>
            </w:r>
            <w:r>
              <w:rPr>
                <w:rFonts w:asciiTheme="minorHAnsi" w:hAnsiTheme="minorHAnsi" w:cstheme="minorHAnsi"/>
                <w:sz w:val="18"/>
                <w:szCs w:val="18"/>
              </w:rPr>
              <w:t xml:space="preserve"> (rechts) mit einer maximalen Reichweite von 6.000mm und dem Messumformer </w:t>
            </w:r>
            <w:r w:rsidRPr="005D672F">
              <w:rPr>
                <w:rFonts w:asciiTheme="minorHAnsi" w:hAnsiTheme="minorHAnsi" w:cstheme="minorHAnsi"/>
                <w:b/>
                <w:bCs/>
                <w:sz w:val="18"/>
                <w:szCs w:val="18"/>
              </w:rPr>
              <w:t>BA050100</w:t>
            </w:r>
            <w:r w:rsidRPr="00C348FF">
              <w:rPr>
                <w:rFonts w:asciiTheme="minorHAnsi" w:hAnsiTheme="minorHAnsi" w:cstheme="minorHAnsi"/>
                <w:sz w:val="18"/>
                <w:szCs w:val="18"/>
              </w:rPr>
              <w:t xml:space="preserve"> </w:t>
            </w:r>
            <w:r>
              <w:rPr>
                <w:rFonts w:asciiTheme="minorHAnsi" w:hAnsiTheme="minorHAnsi" w:cstheme="minorHAnsi"/>
                <w:sz w:val="18"/>
                <w:szCs w:val="18"/>
              </w:rPr>
              <w:t xml:space="preserve">von </w:t>
            </w:r>
            <w:r>
              <w:rPr>
                <w:rFonts w:asciiTheme="minorHAnsi" w:hAnsiTheme="minorHAnsi" w:cstheme="minorHAnsi"/>
                <w:sz w:val="18"/>
                <w:szCs w:val="18"/>
              </w:rPr>
              <w:br/>
              <w:t xml:space="preserve">ipf electronic. </w:t>
            </w:r>
            <w:r w:rsidRPr="005D672F">
              <w:rPr>
                <w:rFonts w:asciiTheme="minorHAnsi" w:hAnsiTheme="minorHAnsi" w:cstheme="minorHAnsi"/>
                <w:sz w:val="18"/>
                <w:szCs w:val="18"/>
              </w:rPr>
              <w:t>(</w:t>
            </w:r>
            <w:r>
              <w:rPr>
                <w:rFonts w:asciiTheme="minorHAnsi" w:hAnsiTheme="minorHAnsi" w:cstheme="minorHAnsi"/>
                <w:sz w:val="18"/>
                <w:szCs w:val="18"/>
              </w:rPr>
              <w:t>Alle Bilder</w:t>
            </w:r>
            <w:r w:rsidRPr="005D672F">
              <w:rPr>
                <w:rFonts w:asciiTheme="minorHAnsi" w:hAnsiTheme="minorHAnsi" w:cstheme="minorHAnsi"/>
                <w:sz w:val="18"/>
                <w:szCs w:val="18"/>
              </w:rPr>
              <w:t xml:space="preserve">: </w:t>
            </w:r>
            <w:proofErr w:type="spellStart"/>
            <w:r w:rsidRPr="005D672F">
              <w:rPr>
                <w:rFonts w:asciiTheme="minorHAnsi" w:hAnsiTheme="minorHAnsi" w:cstheme="minorHAnsi"/>
                <w:sz w:val="18"/>
                <w:szCs w:val="18"/>
              </w:rPr>
              <w:t>ipf</w:t>
            </w:r>
            <w:proofErr w:type="spellEnd"/>
            <w:r w:rsidRPr="005D672F">
              <w:rPr>
                <w:rFonts w:asciiTheme="minorHAnsi" w:hAnsiTheme="minorHAnsi" w:cstheme="minorHAnsi"/>
                <w:sz w:val="18"/>
                <w:szCs w:val="18"/>
              </w:rPr>
              <w:t xml:space="preserve"> electronic </w:t>
            </w:r>
            <w:proofErr w:type="spellStart"/>
            <w:r w:rsidRPr="005D672F">
              <w:rPr>
                <w:rFonts w:asciiTheme="minorHAnsi" w:hAnsiTheme="minorHAnsi" w:cstheme="minorHAnsi"/>
                <w:sz w:val="18"/>
                <w:szCs w:val="18"/>
              </w:rPr>
              <w:t>gmbh</w:t>
            </w:r>
            <w:proofErr w:type="spellEnd"/>
            <w:r w:rsidRPr="005D672F">
              <w:rPr>
                <w:rFonts w:asciiTheme="minorHAnsi" w:hAnsiTheme="minorHAnsi" w:cstheme="minorHAnsi"/>
                <w:sz w:val="18"/>
                <w:szCs w:val="18"/>
              </w:rPr>
              <w:t>)</w:t>
            </w:r>
          </w:p>
          <w:p w14:paraId="1CB456B5" w14:textId="77777777" w:rsidR="007146E2" w:rsidRDefault="007146E2" w:rsidP="00587F6A">
            <w:pPr>
              <w:rPr>
                <w:rFonts w:asciiTheme="minorHAnsi" w:hAnsiTheme="minorHAnsi" w:cstheme="minorHAnsi"/>
                <w:sz w:val="18"/>
                <w:szCs w:val="18"/>
              </w:rPr>
            </w:pPr>
          </w:p>
          <w:p w14:paraId="3D240F12" w14:textId="140847BA" w:rsidR="007146E2" w:rsidRDefault="007146E2" w:rsidP="00587F6A">
            <w:pPr>
              <w:rPr>
                <w:rFonts w:asciiTheme="minorHAnsi" w:hAnsiTheme="minorHAnsi" w:cstheme="minorHAnsi"/>
                <w:sz w:val="18"/>
                <w:szCs w:val="18"/>
              </w:rPr>
            </w:pPr>
          </w:p>
        </w:tc>
      </w:tr>
    </w:tbl>
    <w:p w14:paraId="722E84F1" w14:textId="77777777" w:rsidR="007146E2" w:rsidRDefault="007146E2" w:rsidP="00587F6A">
      <w:pPr>
        <w:rPr>
          <w:rFonts w:asciiTheme="minorHAnsi" w:hAnsiTheme="minorHAnsi" w:cstheme="minorHAnsi"/>
          <w:sz w:val="18"/>
          <w:szCs w:val="18"/>
        </w:rPr>
      </w:pPr>
    </w:p>
    <w:p w14:paraId="4BDA7214" w14:textId="77777777" w:rsidR="004D3A01" w:rsidRDefault="004D3A01" w:rsidP="00587F6A">
      <w:pPr>
        <w:rPr>
          <w:rFonts w:asciiTheme="minorHAnsi" w:hAnsiTheme="minorHAnsi" w:cstheme="minorHAnsi"/>
          <w:sz w:val="18"/>
          <w:szCs w:val="18"/>
        </w:rPr>
      </w:pPr>
    </w:p>
    <w:p w14:paraId="4563E463" w14:textId="239D11D5" w:rsidR="001D2B3E" w:rsidRDefault="002E2412" w:rsidP="00587F6A">
      <w:pPr>
        <w:rPr>
          <w:rFonts w:asciiTheme="minorHAnsi" w:hAnsiTheme="minorHAnsi" w:cstheme="minorHAnsi"/>
          <w:sz w:val="18"/>
          <w:szCs w:val="18"/>
        </w:rPr>
      </w:pPr>
      <w:r>
        <w:rPr>
          <w:rFonts w:asciiTheme="minorHAnsi" w:hAnsiTheme="minorHAnsi" w:cstheme="minorHAnsi"/>
          <w:sz w:val="18"/>
          <w:szCs w:val="18"/>
        </w:rPr>
        <w:t xml:space="preserve"> </w:t>
      </w:r>
    </w:p>
    <w:p w14:paraId="226A498E" w14:textId="025342FE" w:rsidR="00B16AF5" w:rsidRDefault="00B16AF5" w:rsidP="00A65620">
      <w:pPr>
        <w:rPr>
          <w:rFonts w:asciiTheme="minorHAnsi" w:hAnsiTheme="minorHAnsi" w:cstheme="minorHAnsi"/>
          <w:sz w:val="18"/>
          <w:szCs w:val="18"/>
        </w:rPr>
      </w:pPr>
    </w:p>
    <w:p w14:paraId="7A67A039" w14:textId="2EFF3708" w:rsidR="00140214" w:rsidRDefault="00140214">
      <w:pPr>
        <w:rPr>
          <w:rFonts w:asciiTheme="minorHAnsi" w:hAnsiTheme="minorHAnsi" w:cstheme="minorHAnsi"/>
          <w:sz w:val="18"/>
          <w:szCs w:val="18"/>
        </w:rPr>
      </w:pPr>
    </w:p>
    <w:p w14:paraId="0FEF0833" w14:textId="601A3B48" w:rsidR="007146E2" w:rsidRDefault="007146E2">
      <w:pPr>
        <w:rPr>
          <w:rFonts w:asciiTheme="minorHAnsi" w:hAnsiTheme="minorHAnsi" w:cstheme="minorHAnsi"/>
          <w:sz w:val="18"/>
          <w:szCs w:val="18"/>
        </w:rPr>
      </w:pPr>
    </w:p>
    <w:p w14:paraId="6961202E" w14:textId="4E1C7B8C" w:rsidR="007146E2" w:rsidRDefault="007146E2">
      <w:pPr>
        <w:rPr>
          <w:rFonts w:asciiTheme="minorHAnsi" w:hAnsiTheme="minorHAnsi" w:cstheme="minorHAnsi"/>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522"/>
      </w:tblGrid>
      <w:tr w:rsidR="007146E2" w14:paraId="7F925F17" w14:textId="77777777" w:rsidTr="006A3D2C">
        <w:tc>
          <w:tcPr>
            <w:tcW w:w="4673" w:type="dxa"/>
          </w:tcPr>
          <w:p w14:paraId="64090FA6" w14:textId="3AC31D56" w:rsidR="007146E2" w:rsidRDefault="007146E2" w:rsidP="006A3D2C">
            <w:pPr>
              <w:rPr>
                <w:rFonts w:asciiTheme="minorHAnsi" w:hAnsiTheme="minorHAnsi" w:cstheme="minorHAnsi"/>
                <w:sz w:val="18"/>
                <w:szCs w:val="18"/>
              </w:rPr>
            </w:pPr>
            <w:r>
              <w:rPr>
                <w:rFonts w:asciiTheme="minorHAnsi" w:hAnsiTheme="minorHAnsi" w:cstheme="minorHAnsi"/>
                <w:i/>
                <w:iCs/>
                <w:noProof/>
                <w:sz w:val="18"/>
                <w:szCs w:val="18"/>
              </w:rPr>
              <w:drawing>
                <wp:anchor distT="0" distB="0" distL="114300" distR="114300" simplePos="0" relativeHeight="251673600" behindDoc="0" locked="0" layoutInCell="1" allowOverlap="1" wp14:anchorId="0AEA3948" wp14:editId="29E41A34">
                  <wp:simplePos x="0" y="0"/>
                  <wp:positionH relativeFrom="margin">
                    <wp:posOffset>-6985</wp:posOffset>
                  </wp:positionH>
                  <wp:positionV relativeFrom="margin">
                    <wp:posOffset>140335</wp:posOffset>
                  </wp:positionV>
                  <wp:extent cx="2710180" cy="2769870"/>
                  <wp:effectExtent l="12700" t="12700" r="7620" b="1143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a:stretch>
                            <a:fillRect/>
                          </a:stretch>
                        </pic:blipFill>
                        <pic:spPr>
                          <a:xfrm>
                            <a:off x="0" y="0"/>
                            <a:ext cx="2710180" cy="276987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tc>
        <w:tc>
          <w:tcPr>
            <w:tcW w:w="5522" w:type="dxa"/>
          </w:tcPr>
          <w:p w14:paraId="47E81D55" w14:textId="77777777" w:rsidR="007146E2" w:rsidRDefault="007146E2">
            <w:pPr>
              <w:rPr>
                <w:rFonts w:asciiTheme="minorHAnsi" w:hAnsiTheme="minorHAnsi" w:cstheme="minorHAnsi"/>
                <w:i/>
                <w:iCs/>
                <w:sz w:val="18"/>
                <w:szCs w:val="18"/>
              </w:rPr>
            </w:pPr>
          </w:p>
          <w:p w14:paraId="345A1349" w14:textId="77777777" w:rsidR="007146E2" w:rsidRDefault="007146E2">
            <w:pPr>
              <w:rPr>
                <w:rFonts w:asciiTheme="minorHAnsi" w:hAnsiTheme="minorHAnsi" w:cstheme="minorHAnsi"/>
                <w:i/>
                <w:iCs/>
                <w:sz w:val="18"/>
                <w:szCs w:val="18"/>
              </w:rPr>
            </w:pPr>
          </w:p>
          <w:p w14:paraId="411F17BE" w14:textId="77777777" w:rsidR="007146E2" w:rsidRDefault="007146E2">
            <w:pPr>
              <w:rPr>
                <w:rFonts w:asciiTheme="minorHAnsi" w:hAnsiTheme="minorHAnsi" w:cstheme="minorHAnsi"/>
                <w:i/>
                <w:iCs/>
                <w:sz w:val="18"/>
                <w:szCs w:val="18"/>
              </w:rPr>
            </w:pPr>
          </w:p>
          <w:p w14:paraId="59AF89BB" w14:textId="77777777" w:rsidR="007146E2" w:rsidRDefault="007146E2">
            <w:pPr>
              <w:rPr>
                <w:rFonts w:asciiTheme="minorHAnsi" w:hAnsiTheme="minorHAnsi" w:cstheme="minorHAnsi"/>
                <w:i/>
                <w:iCs/>
                <w:sz w:val="18"/>
                <w:szCs w:val="18"/>
              </w:rPr>
            </w:pPr>
          </w:p>
          <w:p w14:paraId="47B867B3" w14:textId="77777777" w:rsidR="007146E2" w:rsidRDefault="007146E2">
            <w:pPr>
              <w:rPr>
                <w:rFonts w:asciiTheme="minorHAnsi" w:hAnsiTheme="minorHAnsi" w:cstheme="minorHAnsi"/>
                <w:i/>
                <w:iCs/>
                <w:sz w:val="18"/>
                <w:szCs w:val="18"/>
              </w:rPr>
            </w:pPr>
          </w:p>
          <w:p w14:paraId="2A01A52A" w14:textId="77777777" w:rsidR="007146E2" w:rsidRDefault="007146E2">
            <w:pPr>
              <w:rPr>
                <w:rFonts w:asciiTheme="minorHAnsi" w:hAnsiTheme="minorHAnsi" w:cstheme="minorHAnsi"/>
                <w:i/>
                <w:iCs/>
                <w:sz w:val="18"/>
                <w:szCs w:val="18"/>
              </w:rPr>
            </w:pPr>
          </w:p>
          <w:p w14:paraId="14FD9600" w14:textId="77777777" w:rsidR="007146E2" w:rsidRDefault="007146E2">
            <w:pPr>
              <w:rPr>
                <w:rFonts w:asciiTheme="minorHAnsi" w:hAnsiTheme="minorHAnsi" w:cstheme="minorHAnsi"/>
                <w:i/>
                <w:iCs/>
                <w:sz w:val="18"/>
                <w:szCs w:val="18"/>
              </w:rPr>
            </w:pPr>
          </w:p>
          <w:p w14:paraId="6E2CA6BB" w14:textId="77777777" w:rsidR="007146E2" w:rsidRDefault="007146E2">
            <w:pPr>
              <w:rPr>
                <w:rFonts w:asciiTheme="minorHAnsi" w:hAnsiTheme="minorHAnsi" w:cstheme="minorHAnsi"/>
                <w:i/>
                <w:iCs/>
                <w:sz w:val="18"/>
                <w:szCs w:val="18"/>
              </w:rPr>
            </w:pPr>
          </w:p>
          <w:p w14:paraId="602C2376" w14:textId="77777777" w:rsidR="007146E2" w:rsidRDefault="007146E2">
            <w:pPr>
              <w:rPr>
                <w:rFonts w:asciiTheme="minorHAnsi" w:hAnsiTheme="minorHAnsi" w:cstheme="minorHAnsi"/>
                <w:i/>
                <w:iCs/>
                <w:sz w:val="18"/>
                <w:szCs w:val="18"/>
              </w:rPr>
            </w:pPr>
          </w:p>
          <w:p w14:paraId="368E4AA8" w14:textId="77777777" w:rsidR="007146E2" w:rsidRDefault="007146E2">
            <w:pPr>
              <w:rPr>
                <w:rFonts w:asciiTheme="minorHAnsi" w:hAnsiTheme="minorHAnsi" w:cstheme="minorHAnsi"/>
                <w:i/>
                <w:iCs/>
                <w:sz w:val="18"/>
                <w:szCs w:val="18"/>
              </w:rPr>
            </w:pPr>
          </w:p>
          <w:p w14:paraId="312913A1" w14:textId="77777777" w:rsidR="007146E2" w:rsidRDefault="007146E2">
            <w:pPr>
              <w:rPr>
                <w:rFonts w:asciiTheme="minorHAnsi" w:hAnsiTheme="minorHAnsi" w:cstheme="minorHAnsi"/>
                <w:i/>
                <w:iCs/>
                <w:sz w:val="18"/>
                <w:szCs w:val="18"/>
              </w:rPr>
            </w:pPr>
          </w:p>
          <w:p w14:paraId="0DD1465B" w14:textId="77777777" w:rsidR="007146E2" w:rsidRDefault="007146E2">
            <w:pPr>
              <w:rPr>
                <w:rFonts w:asciiTheme="minorHAnsi" w:hAnsiTheme="minorHAnsi" w:cstheme="minorHAnsi"/>
                <w:i/>
                <w:iCs/>
                <w:sz w:val="18"/>
                <w:szCs w:val="18"/>
              </w:rPr>
            </w:pPr>
          </w:p>
          <w:p w14:paraId="7032706A" w14:textId="77777777" w:rsidR="007146E2" w:rsidRDefault="007146E2">
            <w:pPr>
              <w:rPr>
                <w:rFonts w:asciiTheme="minorHAnsi" w:hAnsiTheme="minorHAnsi" w:cstheme="minorHAnsi"/>
                <w:i/>
                <w:iCs/>
                <w:sz w:val="18"/>
                <w:szCs w:val="18"/>
              </w:rPr>
            </w:pPr>
          </w:p>
          <w:p w14:paraId="1F5FE5C4" w14:textId="77777777" w:rsidR="007146E2" w:rsidRDefault="007146E2">
            <w:pPr>
              <w:rPr>
                <w:rFonts w:asciiTheme="minorHAnsi" w:hAnsiTheme="minorHAnsi" w:cstheme="minorHAnsi"/>
                <w:i/>
                <w:iCs/>
                <w:sz w:val="18"/>
                <w:szCs w:val="18"/>
              </w:rPr>
            </w:pPr>
          </w:p>
          <w:p w14:paraId="021554C6" w14:textId="77777777" w:rsidR="007146E2" w:rsidRDefault="007146E2">
            <w:pPr>
              <w:rPr>
                <w:rFonts w:asciiTheme="minorHAnsi" w:hAnsiTheme="minorHAnsi" w:cstheme="minorHAnsi"/>
                <w:i/>
                <w:iCs/>
                <w:sz w:val="18"/>
                <w:szCs w:val="18"/>
              </w:rPr>
            </w:pPr>
          </w:p>
          <w:p w14:paraId="51D3B927" w14:textId="77777777" w:rsidR="007146E2" w:rsidRDefault="007146E2">
            <w:pPr>
              <w:rPr>
                <w:rFonts w:asciiTheme="minorHAnsi" w:hAnsiTheme="minorHAnsi" w:cstheme="minorHAnsi"/>
                <w:i/>
                <w:iCs/>
                <w:sz w:val="18"/>
                <w:szCs w:val="18"/>
              </w:rPr>
            </w:pPr>
          </w:p>
          <w:p w14:paraId="7C6CA079" w14:textId="77777777" w:rsidR="007146E2" w:rsidRDefault="007146E2">
            <w:pPr>
              <w:rPr>
                <w:rFonts w:asciiTheme="minorHAnsi" w:hAnsiTheme="minorHAnsi" w:cstheme="minorHAnsi"/>
                <w:i/>
                <w:iCs/>
                <w:sz w:val="18"/>
                <w:szCs w:val="18"/>
              </w:rPr>
            </w:pPr>
          </w:p>
          <w:p w14:paraId="4AAA3A7B" w14:textId="2A2084DB" w:rsidR="007146E2" w:rsidRDefault="007146E2">
            <w:pPr>
              <w:rPr>
                <w:rFonts w:asciiTheme="minorHAnsi" w:hAnsiTheme="minorHAnsi" w:cstheme="minorHAnsi"/>
                <w:sz w:val="18"/>
                <w:szCs w:val="18"/>
              </w:rPr>
            </w:pPr>
            <w:r>
              <w:rPr>
                <w:rFonts w:asciiTheme="minorHAnsi" w:hAnsiTheme="minorHAnsi" w:cstheme="minorHAnsi"/>
                <w:i/>
                <w:iCs/>
                <w:sz w:val="18"/>
                <w:szCs w:val="18"/>
              </w:rPr>
              <w:t>B</w:t>
            </w:r>
            <w:r w:rsidRPr="002577AD">
              <w:rPr>
                <w:rFonts w:asciiTheme="minorHAnsi" w:hAnsiTheme="minorHAnsi" w:cstheme="minorHAnsi"/>
                <w:i/>
                <w:iCs/>
                <w:sz w:val="18"/>
                <w:szCs w:val="18"/>
              </w:rPr>
              <w:t>ildunterschrift:</w:t>
            </w:r>
            <w:r>
              <w:rPr>
                <w:rFonts w:asciiTheme="minorHAnsi" w:hAnsiTheme="minorHAnsi" w:cstheme="minorHAnsi"/>
                <w:sz w:val="18"/>
                <w:szCs w:val="18"/>
              </w:rPr>
              <w:t xml:space="preserve"> Der Ultraschalltaster wurde im Deckelbereich eines Silobehälters montiert, wobei der Schallwandler des Sensors und somit die Schallkeule nach unten auf das zu detektierende Material ausgerichtet ist.</w:t>
            </w:r>
          </w:p>
        </w:tc>
      </w:tr>
      <w:tr w:rsidR="007146E2" w14:paraId="5865AC75" w14:textId="77777777" w:rsidTr="006A3D2C">
        <w:tc>
          <w:tcPr>
            <w:tcW w:w="4673" w:type="dxa"/>
          </w:tcPr>
          <w:p w14:paraId="2D56F077" w14:textId="27C62D86" w:rsidR="007146E2" w:rsidRDefault="007146E2">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78CD2892" wp14:editId="4FEDF53E">
                  <wp:extent cx="2695575" cy="4289585"/>
                  <wp:effectExtent l="12700" t="12700" r="9525" b="158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5"/>
                          <a:stretch>
                            <a:fillRect/>
                          </a:stretch>
                        </pic:blipFill>
                        <pic:spPr>
                          <a:xfrm>
                            <a:off x="0" y="0"/>
                            <a:ext cx="2745594" cy="4369183"/>
                          </a:xfrm>
                          <a:prstGeom prst="rect">
                            <a:avLst/>
                          </a:prstGeom>
                          <a:ln w="3175">
                            <a:solidFill>
                              <a:schemeClr val="tx1"/>
                            </a:solidFill>
                          </a:ln>
                        </pic:spPr>
                      </pic:pic>
                    </a:graphicData>
                  </a:graphic>
                </wp:inline>
              </w:drawing>
            </w:r>
          </w:p>
        </w:tc>
        <w:tc>
          <w:tcPr>
            <w:tcW w:w="5522" w:type="dxa"/>
          </w:tcPr>
          <w:p w14:paraId="5DBCA95B" w14:textId="77777777" w:rsidR="007146E2" w:rsidRDefault="007146E2" w:rsidP="007146E2">
            <w:pPr>
              <w:rPr>
                <w:rFonts w:asciiTheme="minorHAnsi" w:hAnsiTheme="minorHAnsi" w:cstheme="minorHAnsi"/>
                <w:i/>
                <w:iCs/>
                <w:sz w:val="18"/>
                <w:szCs w:val="18"/>
              </w:rPr>
            </w:pPr>
          </w:p>
          <w:p w14:paraId="5FC4F08E" w14:textId="77777777" w:rsidR="007146E2" w:rsidRDefault="007146E2" w:rsidP="007146E2">
            <w:pPr>
              <w:rPr>
                <w:rFonts w:asciiTheme="minorHAnsi" w:hAnsiTheme="minorHAnsi" w:cstheme="minorHAnsi"/>
                <w:i/>
                <w:iCs/>
                <w:sz w:val="18"/>
                <w:szCs w:val="18"/>
              </w:rPr>
            </w:pPr>
          </w:p>
          <w:p w14:paraId="3092593E" w14:textId="77777777" w:rsidR="007146E2" w:rsidRDefault="007146E2" w:rsidP="007146E2">
            <w:pPr>
              <w:rPr>
                <w:rFonts w:asciiTheme="minorHAnsi" w:hAnsiTheme="minorHAnsi" w:cstheme="minorHAnsi"/>
                <w:i/>
                <w:iCs/>
                <w:sz w:val="18"/>
                <w:szCs w:val="18"/>
              </w:rPr>
            </w:pPr>
          </w:p>
          <w:p w14:paraId="4E71751B" w14:textId="77777777" w:rsidR="007146E2" w:rsidRDefault="007146E2" w:rsidP="007146E2">
            <w:pPr>
              <w:rPr>
                <w:rFonts w:asciiTheme="minorHAnsi" w:hAnsiTheme="minorHAnsi" w:cstheme="minorHAnsi"/>
                <w:i/>
                <w:iCs/>
                <w:sz w:val="18"/>
                <w:szCs w:val="18"/>
              </w:rPr>
            </w:pPr>
          </w:p>
          <w:p w14:paraId="1A51E23C" w14:textId="77777777" w:rsidR="007146E2" w:rsidRDefault="007146E2" w:rsidP="007146E2">
            <w:pPr>
              <w:rPr>
                <w:rFonts w:asciiTheme="minorHAnsi" w:hAnsiTheme="minorHAnsi" w:cstheme="minorHAnsi"/>
                <w:i/>
                <w:iCs/>
                <w:sz w:val="18"/>
                <w:szCs w:val="18"/>
              </w:rPr>
            </w:pPr>
          </w:p>
          <w:p w14:paraId="6800FB7A" w14:textId="77777777" w:rsidR="007146E2" w:rsidRDefault="007146E2" w:rsidP="007146E2">
            <w:pPr>
              <w:rPr>
                <w:rFonts w:asciiTheme="minorHAnsi" w:hAnsiTheme="minorHAnsi" w:cstheme="minorHAnsi"/>
                <w:i/>
                <w:iCs/>
                <w:sz w:val="18"/>
                <w:szCs w:val="18"/>
              </w:rPr>
            </w:pPr>
          </w:p>
          <w:p w14:paraId="3E7F012B" w14:textId="77777777" w:rsidR="007146E2" w:rsidRDefault="007146E2" w:rsidP="007146E2">
            <w:pPr>
              <w:rPr>
                <w:rFonts w:asciiTheme="minorHAnsi" w:hAnsiTheme="minorHAnsi" w:cstheme="minorHAnsi"/>
                <w:i/>
                <w:iCs/>
                <w:sz w:val="18"/>
                <w:szCs w:val="18"/>
              </w:rPr>
            </w:pPr>
          </w:p>
          <w:p w14:paraId="5F592F56" w14:textId="77777777" w:rsidR="007146E2" w:rsidRDefault="007146E2" w:rsidP="007146E2">
            <w:pPr>
              <w:rPr>
                <w:rFonts w:asciiTheme="minorHAnsi" w:hAnsiTheme="minorHAnsi" w:cstheme="minorHAnsi"/>
                <w:i/>
                <w:iCs/>
                <w:sz w:val="18"/>
                <w:szCs w:val="18"/>
              </w:rPr>
            </w:pPr>
          </w:p>
          <w:p w14:paraId="0C6CB914" w14:textId="77777777" w:rsidR="007146E2" w:rsidRDefault="007146E2" w:rsidP="007146E2">
            <w:pPr>
              <w:rPr>
                <w:rFonts w:asciiTheme="minorHAnsi" w:hAnsiTheme="minorHAnsi" w:cstheme="minorHAnsi"/>
                <w:i/>
                <w:iCs/>
                <w:sz w:val="18"/>
                <w:szCs w:val="18"/>
              </w:rPr>
            </w:pPr>
          </w:p>
          <w:p w14:paraId="52382A50" w14:textId="77777777" w:rsidR="007146E2" w:rsidRDefault="007146E2" w:rsidP="007146E2">
            <w:pPr>
              <w:rPr>
                <w:rFonts w:asciiTheme="minorHAnsi" w:hAnsiTheme="minorHAnsi" w:cstheme="minorHAnsi"/>
                <w:i/>
                <w:iCs/>
                <w:sz w:val="18"/>
                <w:szCs w:val="18"/>
              </w:rPr>
            </w:pPr>
          </w:p>
          <w:p w14:paraId="0127C429" w14:textId="77777777" w:rsidR="007146E2" w:rsidRDefault="007146E2" w:rsidP="007146E2">
            <w:pPr>
              <w:rPr>
                <w:rFonts w:asciiTheme="minorHAnsi" w:hAnsiTheme="minorHAnsi" w:cstheme="minorHAnsi"/>
                <w:i/>
                <w:iCs/>
                <w:sz w:val="18"/>
                <w:szCs w:val="18"/>
              </w:rPr>
            </w:pPr>
          </w:p>
          <w:p w14:paraId="3A6107AC" w14:textId="77777777" w:rsidR="007146E2" w:rsidRDefault="007146E2" w:rsidP="007146E2">
            <w:pPr>
              <w:rPr>
                <w:rFonts w:asciiTheme="minorHAnsi" w:hAnsiTheme="minorHAnsi" w:cstheme="minorHAnsi"/>
                <w:i/>
                <w:iCs/>
                <w:sz w:val="18"/>
                <w:szCs w:val="18"/>
              </w:rPr>
            </w:pPr>
          </w:p>
          <w:p w14:paraId="63F8EF4F" w14:textId="77777777" w:rsidR="007146E2" w:rsidRDefault="007146E2" w:rsidP="007146E2">
            <w:pPr>
              <w:rPr>
                <w:rFonts w:asciiTheme="minorHAnsi" w:hAnsiTheme="minorHAnsi" w:cstheme="minorHAnsi"/>
                <w:i/>
                <w:iCs/>
                <w:sz w:val="18"/>
                <w:szCs w:val="18"/>
              </w:rPr>
            </w:pPr>
          </w:p>
          <w:p w14:paraId="353CD583" w14:textId="77777777" w:rsidR="007146E2" w:rsidRDefault="007146E2" w:rsidP="007146E2">
            <w:pPr>
              <w:rPr>
                <w:rFonts w:asciiTheme="minorHAnsi" w:hAnsiTheme="minorHAnsi" w:cstheme="minorHAnsi"/>
                <w:i/>
                <w:iCs/>
                <w:sz w:val="18"/>
                <w:szCs w:val="18"/>
              </w:rPr>
            </w:pPr>
          </w:p>
          <w:p w14:paraId="68B1BF52" w14:textId="77777777" w:rsidR="007146E2" w:rsidRDefault="007146E2" w:rsidP="007146E2">
            <w:pPr>
              <w:rPr>
                <w:rFonts w:asciiTheme="minorHAnsi" w:hAnsiTheme="minorHAnsi" w:cstheme="minorHAnsi"/>
                <w:i/>
                <w:iCs/>
                <w:sz w:val="18"/>
                <w:szCs w:val="18"/>
              </w:rPr>
            </w:pPr>
          </w:p>
          <w:p w14:paraId="212C7092" w14:textId="77777777" w:rsidR="007146E2" w:rsidRDefault="007146E2" w:rsidP="007146E2">
            <w:pPr>
              <w:rPr>
                <w:rFonts w:asciiTheme="minorHAnsi" w:hAnsiTheme="minorHAnsi" w:cstheme="minorHAnsi"/>
                <w:i/>
                <w:iCs/>
                <w:sz w:val="18"/>
                <w:szCs w:val="18"/>
              </w:rPr>
            </w:pPr>
          </w:p>
          <w:p w14:paraId="05DCEF5E" w14:textId="77777777" w:rsidR="007146E2" w:rsidRDefault="007146E2" w:rsidP="007146E2">
            <w:pPr>
              <w:rPr>
                <w:rFonts w:asciiTheme="minorHAnsi" w:hAnsiTheme="minorHAnsi" w:cstheme="minorHAnsi"/>
                <w:i/>
                <w:iCs/>
                <w:sz w:val="18"/>
                <w:szCs w:val="18"/>
              </w:rPr>
            </w:pPr>
          </w:p>
          <w:p w14:paraId="74C6019F" w14:textId="77777777" w:rsidR="007146E2" w:rsidRDefault="007146E2" w:rsidP="007146E2">
            <w:pPr>
              <w:rPr>
                <w:rFonts w:asciiTheme="minorHAnsi" w:hAnsiTheme="minorHAnsi" w:cstheme="minorHAnsi"/>
                <w:i/>
                <w:iCs/>
                <w:sz w:val="18"/>
                <w:szCs w:val="18"/>
              </w:rPr>
            </w:pPr>
          </w:p>
          <w:p w14:paraId="0CF87B65" w14:textId="77777777" w:rsidR="007146E2" w:rsidRDefault="007146E2" w:rsidP="007146E2">
            <w:pPr>
              <w:rPr>
                <w:rFonts w:asciiTheme="minorHAnsi" w:hAnsiTheme="minorHAnsi" w:cstheme="minorHAnsi"/>
                <w:i/>
                <w:iCs/>
                <w:sz w:val="18"/>
                <w:szCs w:val="18"/>
              </w:rPr>
            </w:pPr>
          </w:p>
          <w:p w14:paraId="7BAAE200" w14:textId="77777777" w:rsidR="007146E2" w:rsidRDefault="007146E2" w:rsidP="007146E2">
            <w:pPr>
              <w:rPr>
                <w:rFonts w:asciiTheme="minorHAnsi" w:hAnsiTheme="minorHAnsi" w:cstheme="minorHAnsi"/>
                <w:i/>
                <w:iCs/>
                <w:sz w:val="18"/>
                <w:szCs w:val="18"/>
              </w:rPr>
            </w:pPr>
          </w:p>
          <w:p w14:paraId="393B3806" w14:textId="77777777" w:rsidR="007146E2" w:rsidRDefault="007146E2" w:rsidP="007146E2">
            <w:pPr>
              <w:rPr>
                <w:rFonts w:asciiTheme="minorHAnsi" w:hAnsiTheme="minorHAnsi" w:cstheme="minorHAnsi"/>
                <w:i/>
                <w:iCs/>
                <w:sz w:val="18"/>
                <w:szCs w:val="18"/>
              </w:rPr>
            </w:pPr>
          </w:p>
          <w:p w14:paraId="66C5879E" w14:textId="77777777" w:rsidR="007146E2" w:rsidRDefault="007146E2" w:rsidP="007146E2">
            <w:pPr>
              <w:rPr>
                <w:rFonts w:asciiTheme="minorHAnsi" w:hAnsiTheme="minorHAnsi" w:cstheme="minorHAnsi"/>
                <w:i/>
                <w:iCs/>
                <w:sz w:val="18"/>
                <w:szCs w:val="18"/>
              </w:rPr>
            </w:pPr>
          </w:p>
          <w:p w14:paraId="28009C74" w14:textId="77777777" w:rsidR="007146E2" w:rsidRDefault="007146E2" w:rsidP="007146E2">
            <w:pPr>
              <w:rPr>
                <w:rFonts w:asciiTheme="minorHAnsi" w:hAnsiTheme="minorHAnsi" w:cstheme="minorHAnsi"/>
                <w:i/>
                <w:iCs/>
                <w:sz w:val="18"/>
                <w:szCs w:val="18"/>
              </w:rPr>
            </w:pPr>
          </w:p>
          <w:p w14:paraId="31B5F86F" w14:textId="77777777" w:rsidR="007146E2" w:rsidRDefault="007146E2" w:rsidP="007146E2">
            <w:pPr>
              <w:rPr>
                <w:rFonts w:asciiTheme="minorHAnsi" w:hAnsiTheme="minorHAnsi" w:cstheme="minorHAnsi"/>
                <w:i/>
                <w:iCs/>
                <w:sz w:val="18"/>
                <w:szCs w:val="18"/>
              </w:rPr>
            </w:pPr>
          </w:p>
          <w:p w14:paraId="3C0C4DBC" w14:textId="77777777" w:rsidR="007146E2" w:rsidRDefault="007146E2" w:rsidP="007146E2">
            <w:pPr>
              <w:rPr>
                <w:rFonts w:asciiTheme="minorHAnsi" w:hAnsiTheme="minorHAnsi" w:cstheme="minorHAnsi"/>
                <w:i/>
                <w:iCs/>
                <w:sz w:val="18"/>
                <w:szCs w:val="18"/>
              </w:rPr>
            </w:pPr>
          </w:p>
          <w:p w14:paraId="3B33EC59" w14:textId="77777777" w:rsidR="007146E2" w:rsidRDefault="007146E2" w:rsidP="007146E2">
            <w:pPr>
              <w:rPr>
                <w:rFonts w:asciiTheme="minorHAnsi" w:hAnsiTheme="minorHAnsi" w:cstheme="minorHAnsi"/>
                <w:i/>
                <w:iCs/>
                <w:sz w:val="18"/>
                <w:szCs w:val="18"/>
              </w:rPr>
            </w:pPr>
          </w:p>
          <w:p w14:paraId="3A1C1827" w14:textId="77777777" w:rsidR="007146E2" w:rsidRDefault="007146E2" w:rsidP="007146E2">
            <w:pPr>
              <w:rPr>
                <w:rFonts w:asciiTheme="minorHAnsi" w:hAnsiTheme="minorHAnsi" w:cstheme="minorHAnsi"/>
                <w:i/>
                <w:iCs/>
                <w:sz w:val="18"/>
                <w:szCs w:val="18"/>
              </w:rPr>
            </w:pPr>
          </w:p>
          <w:p w14:paraId="7B53C97D" w14:textId="3C865909" w:rsidR="007146E2" w:rsidRDefault="006A3D2C" w:rsidP="000F78A9">
            <w:pPr>
              <w:rPr>
                <w:rFonts w:asciiTheme="minorHAnsi" w:hAnsiTheme="minorHAnsi" w:cstheme="minorHAnsi"/>
                <w:sz w:val="18"/>
                <w:szCs w:val="18"/>
              </w:rPr>
            </w:pPr>
            <w:r>
              <w:rPr>
                <w:rFonts w:asciiTheme="minorHAnsi" w:hAnsiTheme="minorHAnsi" w:cstheme="minorHAnsi"/>
                <w:i/>
                <w:iCs/>
                <w:sz w:val="18"/>
                <w:szCs w:val="18"/>
              </w:rPr>
              <w:br/>
            </w:r>
            <w:r w:rsidR="007146E2" w:rsidRPr="002577AD">
              <w:rPr>
                <w:rFonts w:asciiTheme="minorHAnsi" w:hAnsiTheme="minorHAnsi" w:cstheme="minorHAnsi"/>
                <w:i/>
                <w:iCs/>
                <w:sz w:val="18"/>
                <w:szCs w:val="18"/>
              </w:rPr>
              <w:t>Bildunterschrift:</w:t>
            </w:r>
            <w:r w:rsidR="007146E2">
              <w:rPr>
                <w:rFonts w:asciiTheme="minorHAnsi" w:hAnsiTheme="minorHAnsi" w:cstheme="minorHAnsi"/>
                <w:sz w:val="18"/>
                <w:szCs w:val="18"/>
              </w:rPr>
              <w:t xml:space="preserve"> Der </w:t>
            </w:r>
            <w:r w:rsidR="000F78A9">
              <w:rPr>
                <w:rFonts w:asciiTheme="minorHAnsi" w:hAnsiTheme="minorHAnsi" w:cstheme="minorHAnsi"/>
                <w:sz w:val="18"/>
                <w:szCs w:val="18"/>
              </w:rPr>
              <w:t xml:space="preserve">Messumformer (links) wurde </w:t>
            </w:r>
            <w:r w:rsidR="00BF6889">
              <w:rPr>
                <w:rFonts w:asciiTheme="minorHAnsi" w:hAnsiTheme="minorHAnsi" w:cstheme="minorHAnsi"/>
                <w:sz w:val="18"/>
                <w:szCs w:val="18"/>
              </w:rPr>
              <w:t xml:space="preserve">in die Front </w:t>
            </w:r>
            <w:r w:rsidR="00B62D2D">
              <w:rPr>
                <w:rFonts w:asciiTheme="minorHAnsi" w:hAnsiTheme="minorHAnsi" w:cstheme="minorHAnsi"/>
                <w:sz w:val="18"/>
                <w:szCs w:val="18"/>
              </w:rPr>
              <w:t>eines</w:t>
            </w:r>
            <w:r w:rsidR="000F78A9">
              <w:rPr>
                <w:rFonts w:asciiTheme="minorHAnsi" w:hAnsiTheme="minorHAnsi" w:cstheme="minorHAnsi"/>
                <w:sz w:val="18"/>
                <w:szCs w:val="18"/>
              </w:rPr>
              <w:t xml:space="preserve">  Schaltschrank</w:t>
            </w:r>
            <w:r w:rsidR="00B62D2D">
              <w:rPr>
                <w:rFonts w:asciiTheme="minorHAnsi" w:hAnsiTheme="minorHAnsi" w:cstheme="minorHAnsi"/>
                <w:sz w:val="18"/>
                <w:szCs w:val="18"/>
              </w:rPr>
              <w:t>es</w:t>
            </w:r>
            <w:r w:rsidR="000F78A9">
              <w:rPr>
                <w:rFonts w:asciiTheme="minorHAnsi" w:hAnsiTheme="minorHAnsi" w:cstheme="minorHAnsi"/>
                <w:sz w:val="18"/>
                <w:szCs w:val="18"/>
              </w:rPr>
              <w:t xml:space="preserve"> montiert. Das </w:t>
            </w:r>
            <w:r w:rsidR="000F78A9" w:rsidRPr="00B61D67">
              <w:rPr>
                <w:rFonts w:asciiTheme="minorHAnsi" w:hAnsiTheme="minorHAnsi" w:cstheme="minorHAnsi"/>
                <w:sz w:val="18"/>
                <w:szCs w:val="18"/>
              </w:rPr>
              <w:t xml:space="preserve">Display </w:t>
            </w:r>
            <w:r w:rsidR="000F78A9">
              <w:rPr>
                <w:rFonts w:asciiTheme="minorHAnsi" w:hAnsiTheme="minorHAnsi" w:cstheme="minorHAnsi"/>
                <w:sz w:val="18"/>
                <w:szCs w:val="18"/>
              </w:rPr>
              <w:t xml:space="preserve">gibt </w:t>
            </w:r>
            <w:r w:rsidR="000F78A9" w:rsidRPr="00B61D67">
              <w:rPr>
                <w:rFonts w:asciiTheme="minorHAnsi" w:hAnsiTheme="minorHAnsi" w:cstheme="minorHAnsi"/>
                <w:sz w:val="18"/>
                <w:szCs w:val="18"/>
              </w:rPr>
              <w:t xml:space="preserve">die Schaltvorgänge der Meldeleuchten </w:t>
            </w:r>
            <w:r w:rsidR="00BF6889">
              <w:rPr>
                <w:rFonts w:asciiTheme="minorHAnsi" w:hAnsiTheme="minorHAnsi" w:cstheme="minorHAnsi"/>
                <w:sz w:val="18"/>
                <w:szCs w:val="18"/>
              </w:rPr>
              <w:t xml:space="preserve">parallel </w:t>
            </w:r>
            <w:r w:rsidR="000F78A9" w:rsidRPr="00B61D67">
              <w:rPr>
                <w:rFonts w:asciiTheme="minorHAnsi" w:hAnsiTheme="minorHAnsi" w:cstheme="minorHAnsi"/>
                <w:sz w:val="18"/>
                <w:szCs w:val="18"/>
              </w:rPr>
              <w:t xml:space="preserve">durch </w:t>
            </w:r>
            <w:r w:rsidR="000F78A9">
              <w:rPr>
                <w:rFonts w:asciiTheme="minorHAnsi" w:hAnsiTheme="minorHAnsi" w:cstheme="minorHAnsi"/>
                <w:sz w:val="18"/>
                <w:szCs w:val="18"/>
              </w:rPr>
              <w:t xml:space="preserve">entsprechende </w:t>
            </w:r>
            <w:r w:rsidR="000F78A9" w:rsidRPr="00B61D67">
              <w:rPr>
                <w:rFonts w:asciiTheme="minorHAnsi" w:hAnsiTheme="minorHAnsi" w:cstheme="minorHAnsi"/>
                <w:sz w:val="18"/>
                <w:szCs w:val="18"/>
              </w:rPr>
              <w:t>Farbwechsel wieder</w:t>
            </w:r>
            <w:r w:rsidR="00C11F9E">
              <w:rPr>
                <w:rFonts w:asciiTheme="minorHAnsi" w:hAnsiTheme="minorHAnsi" w:cstheme="minorHAnsi"/>
                <w:sz w:val="18"/>
                <w:szCs w:val="18"/>
              </w:rPr>
              <w:t>.</w:t>
            </w:r>
          </w:p>
        </w:tc>
      </w:tr>
    </w:tbl>
    <w:p w14:paraId="35BC86D9" w14:textId="1C8DF645" w:rsidR="007146E2" w:rsidRDefault="007146E2">
      <w:pPr>
        <w:rPr>
          <w:rFonts w:asciiTheme="minorHAnsi" w:hAnsiTheme="minorHAnsi" w:cstheme="minorHAnsi"/>
          <w:sz w:val="18"/>
          <w:szCs w:val="18"/>
        </w:rPr>
      </w:pPr>
    </w:p>
    <w:p w14:paraId="0D2D7AD4" w14:textId="77777777" w:rsidR="007146E2" w:rsidRPr="005D672F" w:rsidRDefault="007146E2">
      <w:pPr>
        <w:rPr>
          <w:rFonts w:asciiTheme="minorHAnsi" w:hAnsiTheme="minorHAnsi" w:cstheme="minorHAnsi"/>
          <w:sz w:val="18"/>
          <w:szCs w:val="18"/>
        </w:rPr>
      </w:pPr>
    </w:p>
    <w:p w14:paraId="2190F7AB" w14:textId="40774AE2" w:rsidR="000F78A9" w:rsidRDefault="000F78A9">
      <w:pPr>
        <w:rPr>
          <w:rFonts w:asciiTheme="minorHAnsi" w:hAnsiTheme="minorHAnsi" w:cstheme="minorHAnsi"/>
          <w:sz w:val="18"/>
          <w:szCs w:val="18"/>
        </w:rPr>
      </w:pPr>
      <w:r>
        <w:rPr>
          <w:rFonts w:asciiTheme="minorHAnsi" w:hAnsiTheme="minorHAnsi" w:cstheme="minorHAnsi"/>
          <w:sz w:val="18"/>
          <w:szCs w:val="18"/>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664"/>
      </w:tblGrid>
      <w:tr w:rsidR="000F78A9" w14:paraId="36DC9FA5" w14:textId="77777777" w:rsidTr="006A3D2C">
        <w:tc>
          <w:tcPr>
            <w:tcW w:w="4531" w:type="dxa"/>
          </w:tcPr>
          <w:p w14:paraId="57F64038" w14:textId="20BAFE3C" w:rsidR="000F78A9" w:rsidRDefault="000F78A9">
            <w:pPr>
              <w:rPr>
                <w:rFonts w:asciiTheme="minorHAnsi" w:hAnsiTheme="minorHAnsi" w:cstheme="minorHAnsi"/>
                <w:sz w:val="18"/>
                <w:szCs w:val="18"/>
              </w:rPr>
            </w:pPr>
            <w:r>
              <w:rPr>
                <w:rFonts w:asciiTheme="minorHAnsi" w:hAnsiTheme="minorHAnsi" w:cstheme="minorHAnsi"/>
                <w:i/>
                <w:iCs/>
                <w:noProof/>
                <w:sz w:val="18"/>
                <w:szCs w:val="18"/>
              </w:rPr>
              <w:lastRenderedPageBreak/>
              <w:drawing>
                <wp:inline distT="0" distB="0" distL="0" distR="0" wp14:anchorId="40B806C8" wp14:editId="26D394AD">
                  <wp:extent cx="2506345" cy="4407997"/>
                  <wp:effectExtent l="12700" t="12700" r="8255" b="1206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6"/>
                          <a:stretch>
                            <a:fillRect/>
                          </a:stretch>
                        </pic:blipFill>
                        <pic:spPr>
                          <a:xfrm>
                            <a:off x="0" y="0"/>
                            <a:ext cx="2593371" cy="4561053"/>
                          </a:xfrm>
                          <a:prstGeom prst="rect">
                            <a:avLst/>
                          </a:prstGeom>
                          <a:ln w="3175">
                            <a:solidFill>
                              <a:schemeClr val="tx1"/>
                            </a:solidFill>
                          </a:ln>
                        </pic:spPr>
                      </pic:pic>
                    </a:graphicData>
                  </a:graphic>
                </wp:inline>
              </w:drawing>
            </w:r>
          </w:p>
        </w:tc>
        <w:tc>
          <w:tcPr>
            <w:tcW w:w="5664" w:type="dxa"/>
          </w:tcPr>
          <w:p w14:paraId="7AF31BF5" w14:textId="77777777" w:rsidR="000F78A9" w:rsidRDefault="000F78A9">
            <w:pPr>
              <w:rPr>
                <w:rFonts w:asciiTheme="minorHAnsi" w:hAnsiTheme="minorHAnsi" w:cstheme="minorHAnsi"/>
                <w:i/>
                <w:iCs/>
                <w:sz w:val="18"/>
                <w:szCs w:val="18"/>
              </w:rPr>
            </w:pPr>
          </w:p>
          <w:p w14:paraId="0514FCE7" w14:textId="77777777" w:rsidR="000F78A9" w:rsidRDefault="000F78A9">
            <w:pPr>
              <w:rPr>
                <w:rFonts w:asciiTheme="minorHAnsi" w:hAnsiTheme="minorHAnsi" w:cstheme="minorHAnsi"/>
                <w:i/>
                <w:iCs/>
                <w:sz w:val="18"/>
                <w:szCs w:val="18"/>
              </w:rPr>
            </w:pPr>
          </w:p>
          <w:p w14:paraId="0125D9E0" w14:textId="77777777" w:rsidR="000F78A9" w:rsidRDefault="000F78A9">
            <w:pPr>
              <w:rPr>
                <w:rFonts w:asciiTheme="minorHAnsi" w:hAnsiTheme="minorHAnsi" w:cstheme="minorHAnsi"/>
                <w:i/>
                <w:iCs/>
                <w:sz w:val="18"/>
                <w:szCs w:val="18"/>
              </w:rPr>
            </w:pPr>
          </w:p>
          <w:p w14:paraId="1881EC0D" w14:textId="77777777" w:rsidR="000F78A9" w:rsidRDefault="000F78A9">
            <w:pPr>
              <w:rPr>
                <w:rFonts w:asciiTheme="minorHAnsi" w:hAnsiTheme="minorHAnsi" w:cstheme="minorHAnsi"/>
                <w:i/>
                <w:iCs/>
                <w:sz w:val="18"/>
                <w:szCs w:val="18"/>
              </w:rPr>
            </w:pPr>
          </w:p>
          <w:p w14:paraId="5BE56221" w14:textId="77777777" w:rsidR="000F78A9" w:rsidRDefault="000F78A9">
            <w:pPr>
              <w:rPr>
                <w:rFonts w:asciiTheme="minorHAnsi" w:hAnsiTheme="minorHAnsi" w:cstheme="minorHAnsi"/>
                <w:i/>
                <w:iCs/>
                <w:sz w:val="18"/>
                <w:szCs w:val="18"/>
              </w:rPr>
            </w:pPr>
          </w:p>
          <w:p w14:paraId="362D45AD" w14:textId="77777777" w:rsidR="000F78A9" w:rsidRDefault="000F78A9">
            <w:pPr>
              <w:rPr>
                <w:rFonts w:asciiTheme="minorHAnsi" w:hAnsiTheme="minorHAnsi" w:cstheme="minorHAnsi"/>
                <w:i/>
                <w:iCs/>
                <w:sz w:val="18"/>
                <w:szCs w:val="18"/>
              </w:rPr>
            </w:pPr>
          </w:p>
          <w:p w14:paraId="28993E12" w14:textId="77777777" w:rsidR="000F78A9" w:rsidRDefault="000F78A9">
            <w:pPr>
              <w:rPr>
                <w:rFonts w:asciiTheme="minorHAnsi" w:hAnsiTheme="minorHAnsi" w:cstheme="minorHAnsi"/>
                <w:i/>
                <w:iCs/>
                <w:sz w:val="18"/>
                <w:szCs w:val="18"/>
              </w:rPr>
            </w:pPr>
          </w:p>
          <w:p w14:paraId="00B2BDAC" w14:textId="77777777" w:rsidR="000F78A9" w:rsidRDefault="000F78A9">
            <w:pPr>
              <w:rPr>
                <w:rFonts w:asciiTheme="minorHAnsi" w:hAnsiTheme="minorHAnsi" w:cstheme="minorHAnsi"/>
                <w:i/>
                <w:iCs/>
                <w:sz w:val="18"/>
                <w:szCs w:val="18"/>
              </w:rPr>
            </w:pPr>
          </w:p>
          <w:p w14:paraId="31CA9702" w14:textId="77777777" w:rsidR="000F78A9" w:rsidRDefault="000F78A9">
            <w:pPr>
              <w:rPr>
                <w:rFonts w:asciiTheme="minorHAnsi" w:hAnsiTheme="minorHAnsi" w:cstheme="minorHAnsi"/>
                <w:i/>
                <w:iCs/>
                <w:sz w:val="18"/>
                <w:szCs w:val="18"/>
              </w:rPr>
            </w:pPr>
          </w:p>
          <w:p w14:paraId="347510B8" w14:textId="77777777" w:rsidR="000F78A9" w:rsidRDefault="000F78A9">
            <w:pPr>
              <w:rPr>
                <w:rFonts w:asciiTheme="minorHAnsi" w:hAnsiTheme="minorHAnsi" w:cstheme="minorHAnsi"/>
                <w:i/>
                <w:iCs/>
                <w:sz w:val="18"/>
                <w:szCs w:val="18"/>
              </w:rPr>
            </w:pPr>
          </w:p>
          <w:p w14:paraId="063BAFE1" w14:textId="77777777" w:rsidR="000F78A9" w:rsidRDefault="000F78A9">
            <w:pPr>
              <w:rPr>
                <w:rFonts w:asciiTheme="minorHAnsi" w:hAnsiTheme="minorHAnsi" w:cstheme="minorHAnsi"/>
                <w:i/>
                <w:iCs/>
                <w:sz w:val="18"/>
                <w:szCs w:val="18"/>
              </w:rPr>
            </w:pPr>
          </w:p>
          <w:p w14:paraId="641CFE93" w14:textId="77777777" w:rsidR="000F78A9" w:rsidRDefault="000F78A9">
            <w:pPr>
              <w:rPr>
                <w:rFonts w:asciiTheme="minorHAnsi" w:hAnsiTheme="minorHAnsi" w:cstheme="minorHAnsi"/>
                <w:i/>
                <w:iCs/>
                <w:sz w:val="18"/>
                <w:szCs w:val="18"/>
              </w:rPr>
            </w:pPr>
          </w:p>
          <w:p w14:paraId="2ABE8CAF" w14:textId="77777777" w:rsidR="000F78A9" w:rsidRDefault="000F78A9">
            <w:pPr>
              <w:rPr>
                <w:rFonts w:asciiTheme="minorHAnsi" w:hAnsiTheme="minorHAnsi" w:cstheme="minorHAnsi"/>
                <w:i/>
                <w:iCs/>
                <w:sz w:val="18"/>
                <w:szCs w:val="18"/>
              </w:rPr>
            </w:pPr>
          </w:p>
          <w:p w14:paraId="75E7A960" w14:textId="77777777" w:rsidR="000F78A9" w:rsidRDefault="000F78A9">
            <w:pPr>
              <w:rPr>
                <w:rFonts w:asciiTheme="minorHAnsi" w:hAnsiTheme="minorHAnsi" w:cstheme="minorHAnsi"/>
                <w:i/>
                <w:iCs/>
                <w:sz w:val="18"/>
                <w:szCs w:val="18"/>
              </w:rPr>
            </w:pPr>
          </w:p>
          <w:p w14:paraId="354F452C" w14:textId="77777777" w:rsidR="000F78A9" w:rsidRDefault="000F78A9">
            <w:pPr>
              <w:rPr>
                <w:rFonts w:asciiTheme="minorHAnsi" w:hAnsiTheme="minorHAnsi" w:cstheme="minorHAnsi"/>
                <w:i/>
                <w:iCs/>
                <w:sz w:val="18"/>
                <w:szCs w:val="18"/>
              </w:rPr>
            </w:pPr>
          </w:p>
          <w:p w14:paraId="2BFABAD3" w14:textId="77777777" w:rsidR="000F78A9" w:rsidRDefault="000F78A9">
            <w:pPr>
              <w:rPr>
                <w:rFonts w:asciiTheme="minorHAnsi" w:hAnsiTheme="minorHAnsi" w:cstheme="minorHAnsi"/>
                <w:i/>
                <w:iCs/>
                <w:sz w:val="18"/>
                <w:szCs w:val="18"/>
              </w:rPr>
            </w:pPr>
          </w:p>
          <w:p w14:paraId="791525AE" w14:textId="77777777" w:rsidR="000F78A9" w:rsidRDefault="000F78A9">
            <w:pPr>
              <w:rPr>
                <w:rFonts w:asciiTheme="minorHAnsi" w:hAnsiTheme="minorHAnsi" w:cstheme="minorHAnsi"/>
                <w:i/>
                <w:iCs/>
                <w:sz w:val="18"/>
                <w:szCs w:val="18"/>
              </w:rPr>
            </w:pPr>
          </w:p>
          <w:p w14:paraId="0E5F046F" w14:textId="77777777" w:rsidR="000F78A9" w:rsidRDefault="000F78A9">
            <w:pPr>
              <w:rPr>
                <w:rFonts w:asciiTheme="minorHAnsi" w:hAnsiTheme="minorHAnsi" w:cstheme="minorHAnsi"/>
                <w:i/>
                <w:iCs/>
                <w:sz w:val="18"/>
                <w:szCs w:val="18"/>
              </w:rPr>
            </w:pPr>
          </w:p>
          <w:p w14:paraId="3944B78D" w14:textId="77777777" w:rsidR="000F78A9" w:rsidRDefault="000F78A9">
            <w:pPr>
              <w:rPr>
                <w:rFonts w:asciiTheme="minorHAnsi" w:hAnsiTheme="minorHAnsi" w:cstheme="minorHAnsi"/>
                <w:i/>
                <w:iCs/>
                <w:sz w:val="18"/>
                <w:szCs w:val="18"/>
              </w:rPr>
            </w:pPr>
          </w:p>
          <w:p w14:paraId="3C8FD74C" w14:textId="77777777" w:rsidR="000F78A9" w:rsidRDefault="000F78A9">
            <w:pPr>
              <w:rPr>
                <w:rFonts w:asciiTheme="minorHAnsi" w:hAnsiTheme="minorHAnsi" w:cstheme="minorHAnsi"/>
                <w:i/>
                <w:iCs/>
                <w:sz w:val="18"/>
                <w:szCs w:val="18"/>
              </w:rPr>
            </w:pPr>
          </w:p>
          <w:p w14:paraId="30B9A713" w14:textId="77777777" w:rsidR="000F78A9" w:rsidRDefault="000F78A9">
            <w:pPr>
              <w:rPr>
                <w:rFonts w:asciiTheme="minorHAnsi" w:hAnsiTheme="minorHAnsi" w:cstheme="minorHAnsi"/>
                <w:i/>
                <w:iCs/>
                <w:sz w:val="18"/>
                <w:szCs w:val="18"/>
              </w:rPr>
            </w:pPr>
          </w:p>
          <w:p w14:paraId="2EE518DF" w14:textId="77777777" w:rsidR="000F78A9" w:rsidRDefault="000F78A9">
            <w:pPr>
              <w:rPr>
                <w:rFonts w:asciiTheme="minorHAnsi" w:hAnsiTheme="minorHAnsi" w:cstheme="minorHAnsi"/>
                <w:i/>
                <w:iCs/>
                <w:sz w:val="18"/>
                <w:szCs w:val="18"/>
              </w:rPr>
            </w:pPr>
          </w:p>
          <w:p w14:paraId="318FF834" w14:textId="77777777" w:rsidR="000F78A9" w:rsidRDefault="000F78A9">
            <w:pPr>
              <w:rPr>
                <w:rFonts w:asciiTheme="minorHAnsi" w:hAnsiTheme="minorHAnsi" w:cstheme="minorHAnsi"/>
                <w:i/>
                <w:iCs/>
                <w:sz w:val="18"/>
                <w:szCs w:val="18"/>
              </w:rPr>
            </w:pPr>
          </w:p>
          <w:p w14:paraId="3A22D1A5" w14:textId="77777777" w:rsidR="000F78A9" w:rsidRDefault="000F78A9">
            <w:pPr>
              <w:rPr>
                <w:rFonts w:asciiTheme="minorHAnsi" w:hAnsiTheme="minorHAnsi" w:cstheme="minorHAnsi"/>
                <w:i/>
                <w:iCs/>
                <w:sz w:val="18"/>
                <w:szCs w:val="18"/>
              </w:rPr>
            </w:pPr>
          </w:p>
          <w:p w14:paraId="559F3ACF" w14:textId="77777777" w:rsidR="000F78A9" w:rsidRDefault="000F78A9">
            <w:pPr>
              <w:rPr>
                <w:rFonts w:asciiTheme="minorHAnsi" w:hAnsiTheme="minorHAnsi" w:cstheme="minorHAnsi"/>
                <w:i/>
                <w:iCs/>
                <w:sz w:val="18"/>
                <w:szCs w:val="18"/>
              </w:rPr>
            </w:pPr>
          </w:p>
          <w:p w14:paraId="0B7E97D8" w14:textId="77777777" w:rsidR="000F78A9" w:rsidRDefault="000F78A9">
            <w:pPr>
              <w:rPr>
                <w:rFonts w:asciiTheme="minorHAnsi" w:hAnsiTheme="minorHAnsi" w:cstheme="minorHAnsi"/>
                <w:i/>
                <w:iCs/>
                <w:sz w:val="18"/>
                <w:szCs w:val="18"/>
              </w:rPr>
            </w:pPr>
          </w:p>
          <w:p w14:paraId="4280CF62" w14:textId="77777777" w:rsidR="000F78A9" w:rsidRDefault="000F78A9">
            <w:pPr>
              <w:rPr>
                <w:rFonts w:asciiTheme="minorHAnsi" w:hAnsiTheme="minorHAnsi" w:cstheme="minorHAnsi"/>
                <w:i/>
                <w:iCs/>
                <w:sz w:val="18"/>
                <w:szCs w:val="18"/>
              </w:rPr>
            </w:pPr>
          </w:p>
          <w:p w14:paraId="4930E654" w14:textId="77777777" w:rsidR="000F78A9" w:rsidRDefault="000F78A9">
            <w:pPr>
              <w:rPr>
                <w:rFonts w:asciiTheme="minorHAnsi" w:hAnsiTheme="minorHAnsi" w:cstheme="minorHAnsi"/>
                <w:i/>
                <w:iCs/>
                <w:sz w:val="18"/>
                <w:szCs w:val="18"/>
              </w:rPr>
            </w:pPr>
          </w:p>
          <w:p w14:paraId="66A629A8" w14:textId="77777777" w:rsidR="000F78A9" w:rsidRDefault="000F78A9">
            <w:pPr>
              <w:rPr>
                <w:rFonts w:asciiTheme="minorHAnsi" w:hAnsiTheme="minorHAnsi" w:cstheme="minorHAnsi"/>
                <w:i/>
                <w:iCs/>
                <w:sz w:val="18"/>
                <w:szCs w:val="18"/>
              </w:rPr>
            </w:pPr>
          </w:p>
          <w:p w14:paraId="1D0A7FFC" w14:textId="1FDA9679" w:rsidR="000F78A9" w:rsidRDefault="000F78A9">
            <w:pPr>
              <w:rPr>
                <w:rFonts w:asciiTheme="minorHAnsi" w:hAnsiTheme="minorHAnsi" w:cstheme="minorHAnsi"/>
                <w:sz w:val="18"/>
                <w:szCs w:val="18"/>
              </w:rPr>
            </w:pPr>
            <w:r w:rsidRPr="002577AD">
              <w:rPr>
                <w:rFonts w:asciiTheme="minorHAnsi" w:hAnsiTheme="minorHAnsi" w:cstheme="minorHAnsi"/>
                <w:i/>
                <w:iCs/>
                <w:sz w:val="18"/>
                <w:szCs w:val="18"/>
              </w:rPr>
              <w:t>Bildunterschrift:</w:t>
            </w:r>
            <w:r>
              <w:rPr>
                <w:rFonts w:asciiTheme="minorHAnsi" w:hAnsiTheme="minorHAnsi" w:cstheme="minorHAnsi"/>
                <w:sz w:val="18"/>
                <w:szCs w:val="18"/>
              </w:rPr>
              <w:t xml:space="preserve"> Durch die hohe Reichweite des Ultraschalltasters kann</w:t>
            </w:r>
            <w:r>
              <w:rPr>
                <w:rFonts w:asciiTheme="minorHAnsi" w:hAnsiTheme="minorHAnsi" w:cstheme="minorHAnsi"/>
                <w:sz w:val="18"/>
                <w:szCs w:val="18"/>
              </w:rPr>
              <w:br/>
              <w:t>auch der Füllstand in großen Behälter</w:t>
            </w:r>
            <w:r w:rsidR="006A3D2C">
              <w:rPr>
                <w:rFonts w:asciiTheme="minorHAnsi" w:hAnsiTheme="minorHAnsi" w:cstheme="minorHAnsi"/>
                <w:sz w:val="18"/>
                <w:szCs w:val="18"/>
              </w:rPr>
              <w:t>n</w:t>
            </w:r>
            <w:r>
              <w:rPr>
                <w:rFonts w:asciiTheme="minorHAnsi" w:hAnsiTheme="minorHAnsi" w:cstheme="minorHAnsi"/>
                <w:sz w:val="18"/>
                <w:szCs w:val="18"/>
              </w:rPr>
              <w:t xml:space="preserve"> wie </w:t>
            </w:r>
            <w:r w:rsidR="00C11F9E">
              <w:rPr>
                <w:rFonts w:asciiTheme="minorHAnsi" w:hAnsiTheme="minorHAnsi" w:cstheme="minorHAnsi"/>
                <w:sz w:val="18"/>
                <w:szCs w:val="18"/>
              </w:rPr>
              <w:t xml:space="preserve">in </w:t>
            </w:r>
            <w:r>
              <w:rPr>
                <w:rFonts w:asciiTheme="minorHAnsi" w:hAnsiTheme="minorHAnsi" w:cstheme="minorHAnsi"/>
                <w:sz w:val="18"/>
                <w:szCs w:val="18"/>
              </w:rPr>
              <w:t xml:space="preserve">diesem </w:t>
            </w:r>
            <w:proofErr w:type="spellStart"/>
            <w:r>
              <w:rPr>
                <w:rFonts w:asciiTheme="minorHAnsi" w:hAnsiTheme="minorHAnsi" w:cstheme="minorHAnsi"/>
                <w:sz w:val="18"/>
                <w:szCs w:val="18"/>
              </w:rPr>
              <w:t>Silotank</w:t>
            </w:r>
            <w:proofErr w:type="spellEnd"/>
            <w:r>
              <w:rPr>
                <w:rFonts w:asciiTheme="minorHAnsi" w:hAnsiTheme="minorHAnsi" w:cstheme="minorHAnsi"/>
                <w:sz w:val="18"/>
                <w:szCs w:val="18"/>
              </w:rPr>
              <w:t xml:space="preserve"> </w:t>
            </w:r>
            <w:r w:rsidR="00142DD6">
              <w:rPr>
                <w:rFonts w:asciiTheme="minorHAnsi" w:hAnsiTheme="minorHAnsi" w:cstheme="minorHAnsi"/>
                <w:sz w:val="18"/>
                <w:szCs w:val="18"/>
              </w:rPr>
              <w:t xml:space="preserve">zuverlässig </w:t>
            </w:r>
            <w:r>
              <w:rPr>
                <w:rFonts w:asciiTheme="minorHAnsi" w:hAnsiTheme="minorHAnsi" w:cstheme="minorHAnsi"/>
                <w:sz w:val="18"/>
                <w:szCs w:val="18"/>
              </w:rPr>
              <w:t>überwacht werden.</w:t>
            </w:r>
          </w:p>
        </w:tc>
      </w:tr>
    </w:tbl>
    <w:p w14:paraId="3B80A914" w14:textId="51E32A19" w:rsidR="000F78A9" w:rsidRDefault="000F78A9">
      <w:pPr>
        <w:rPr>
          <w:rFonts w:asciiTheme="minorHAnsi" w:hAnsiTheme="minorHAnsi" w:cstheme="minorHAnsi"/>
          <w:sz w:val="18"/>
          <w:szCs w:val="18"/>
        </w:rPr>
      </w:pPr>
    </w:p>
    <w:p w14:paraId="12D2E603" w14:textId="77777777" w:rsidR="000F78A9" w:rsidRDefault="000F78A9">
      <w:pPr>
        <w:rPr>
          <w:rFonts w:asciiTheme="minorHAnsi" w:hAnsiTheme="minorHAnsi" w:cstheme="minorHAnsi"/>
          <w:sz w:val="18"/>
          <w:szCs w:val="18"/>
        </w:rPr>
      </w:pPr>
    </w:p>
    <w:p w14:paraId="5A40C639" w14:textId="64A58B76" w:rsidR="00CD0399" w:rsidRPr="009325E4"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9325E4">
        <w:rPr>
          <w:rFonts w:asciiTheme="minorHAnsi" w:hAnsiTheme="minorHAnsi" w:cstheme="minorHAnsi"/>
          <w:b/>
          <w:i/>
          <w:color w:val="FF0000"/>
        </w:rPr>
        <w:t>ÜBER IPF ELECTRONIC</w:t>
      </w:r>
      <w:r w:rsidRPr="009325E4">
        <w:rPr>
          <w:rFonts w:asciiTheme="minorHAnsi" w:hAnsiTheme="minorHAnsi" w:cstheme="minorHAnsi"/>
          <w:sz w:val="17"/>
          <w:szCs w:val="17"/>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5B21C4CD" w14:textId="77777777" w:rsidR="00DF5EDA" w:rsidRPr="00CD0399" w:rsidRDefault="00DF5EDA" w:rsidP="002B7FAA">
      <w:pPr>
        <w:ind w:right="-1"/>
        <w:rPr>
          <w:rFonts w:asciiTheme="minorHAnsi" w:hAnsiTheme="minorHAnsi" w:cstheme="minorHAnsi"/>
          <w:sz w:val="18"/>
          <w:szCs w:val="18"/>
        </w:rPr>
      </w:pPr>
    </w:p>
    <w:p w14:paraId="3987DA3E"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drei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proofErr w:type="spellStart"/>
      <w:r w:rsidRPr="00383051">
        <w:rPr>
          <w:rFonts w:asciiTheme="minorHAnsi" w:hAnsiTheme="minorHAnsi" w:cstheme="minorHAnsi"/>
          <w:b/>
          <w:sz w:val="17"/>
          <w:szCs w:val="17"/>
        </w:rPr>
        <w:t>ipf</w:t>
      </w:r>
      <w:proofErr w:type="spellEnd"/>
      <w:r w:rsidRPr="00383051">
        <w:rPr>
          <w:rFonts w:asciiTheme="minorHAnsi" w:hAnsiTheme="minorHAnsi" w:cstheme="minorHAnsi"/>
          <w:b/>
          <w:sz w:val="17"/>
          <w:szCs w:val="17"/>
        </w:rPr>
        <w:t xml:space="preserve"> electronic </w:t>
      </w:r>
      <w:proofErr w:type="spellStart"/>
      <w:r w:rsidRPr="00383051">
        <w:rPr>
          <w:rFonts w:asciiTheme="minorHAnsi" w:hAnsiTheme="minorHAnsi" w:cstheme="minorHAnsi"/>
          <w:b/>
          <w:sz w:val="17"/>
          <w:szCs w:val="17"/>
        </w:rPr>
        <w:t>gmbh</w:t>
      </w:r>
      <w:proofErr w:type="spellEnd"/>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proofErr w:type="spellStart"/>
      <w:r>
        <w:rPr>
          <w:rFonts w:asciiTheme="minorHAnsi" w:hAnsiTheme="minorHAnsi" w:cstheme="minorHAnsi"/>
          <w:sz w:val="17"/>
          <w:szCs w:val="17"/>
        </w:rPr>
        <w:t>Rosmarter</w:t>
      </w:r>
      <w:proofErr w:type="spellEnd"/>
      <w:r>
        <w:rPr>
          <w:rFonts w:asciiTheme="minorHAnsi" w:hAnsiTheme="minorHAnsi" w:cstheme="minorHAnsi"/>
          <w:sz w:val="17"/>
          <w:szCs w:val="17"/>
        </w:rPr>
        <w:t xml:space="preserve">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000000" w:rsidP="00DF5EDA">
      <w:pPr>
        <w:keepNext/>
        <w:keepLines/>
        <w:tabs>
          <w:tab w:val="left" w:pos="284"/>
        </w:tabs>
        <w:ind w:right="-1"/>
        <w:rPr>
          <w:rStyle w:val="Hyperlink"/>
          <w:rFonts w:asciiTheme="minorHAnsi" w:hAnsiTheme="minorHAnsi" w:cstheme="minorHAnsi"/>
          <w:color w:val="auto"/>
          <w:sz w:val="17"/>
          <w:szCs w:val="17"/>
          <w:u w:val="none"/>
        </w:rPr>
      </w:pPr>
      <w:hyperlink r:id="rId17" w:history="1">
        <w:r w:rsidR="00DF5EDA" w:rsidRPr="00383051">
          <w:rPr>
            <w:rStyle w:val="Hyperlink"/>
            <w:rFonts w:asciiTheme="minorHAnsi" w:hAnsiTheme="minorHAnsi" w:cstheme="minorHAnsi"/>
            <w:color w:val="auto"/>
            <w:sz w:val="17"/>
            <w:szCs w:val="17"/>
            <w:u w:val="none"/>
          </w:rPr>
          <w:t>info@ipf.de</w:t>
        </w:r>
      </w:hyperlink>
    </w:p>
    <w:p w14:paraId="178CD533" w14:textId="77777777" w:rsidR="00DF5EDA" w:rsidRPr="00383051" w:rsidRDefault="00000000" w:rsidP="00242329">
      <w:pPr>
        <w:ind w:right="-1"/>
        <w:rPr>
          <w:rStyle w:val="Hyperlink"/>
          <w:rFonts w:asciiTheme="minorHAnsi" w:hAnsiTheme="minorHAnsi" w:cstheme="minorHAnsi"/>
          <w:b/>
          <w:color w:val="auto"/>
          <w:sz w:val="17"/>
          <w:szCs w:val="17"/>
          <w:u w:val="none"/>
        </w:rPr>
      </w:pPr>
      <w:hyperlink r:id="rId18" w:history="1">
        <w:r w:rsidR="00DF5EDA" w:rsidRPr="00383051">
          <w:rPr>
            <w:rStyle w:val="Hyperlink"/>
            <w:rFonts w:asciiTheme="minorHAnsi" w:hAnsiTheme="minorHAnsi" w:cstheme="minorHAnsi"/>
            <w:b/>
            <w:color w:val="auto"/>
            <w:sz w:val="17"/>
            <w:szCs w:val="17"/>
            <w:u w:val="none"/>
          </w:rPr>
          <w:t>www.ipf.de</w:t>
        </w:r>
      </w:hyperlink>
    </w:p>
    <w:p w14:paraId="771A7469" w14:textId="77777777" w:rsidR="00280D57" w:rsidRDefault="00280D57" w:rsidP="00DF5EDA">
      <w:pPr>
        <w:keepNext/>
        <w:keepLines/>
        <w:tabs>
          <w:tab w:val="left" w:pos="284"/>
        </w:tabs>
        <w:ind w:right="-1"/>
        <w:rPr>
          <w:rFonts w:asciiTheme="minorHAnsi" w:hAnsiTheme="minorHAnsi" w:cstheme="minorHAnsi"/>
          <w:noProof/>
        </w:rPr>
      </w:pPr>
    </w:p>
    <w:p w14:paraId="10DBCBD1" w14:textId="600F0806" w:rsidR="00DF5EDA" w:rsidRPr="00383051" w:rsidRDefault="00280D57" w:rsidP="00DF5EDA">
      <w:pPr>
        <w:keepNext/>
        <w:keepLines/>
        <w:tabs>
          <w:tab w:val="left" w:pos="284"/>
        </w:tabs>
        <w:ind w:right="-1"/>
        <w:rPr>
          <w:rStyle w:val="Hyperlink"/>
          <w:rFonts w:asciiTheme="minorHAnsi" w:hAnsiTheme="minorHAnsi" w:cstheme="minorHAnsi"/>
          <w:b/>
          <w:color w:val="auto"/>
          <w:sz w:val="17"/>
          <w:szCs w:val="17"/>
          <w:u w:val="none"/>
        </w:rPr>
      </w:pPr>
      <w:r w:rsidRPr="00CD0399">
        <w:rPr>
          <w:rFonts w:asciiTheme="minorHAnsi" w:hAnsiTheme="minorHAnsi" w:cstheme="minorHAnsi"/>
          <w:noProof/>
        </w:rPr>
        <w:drawing>
          <wp:anchor distT="0" distB="0" distL="114300" distR="114300" simplePos="0" relativeHeight="251671552" behindDoc="1" locked="0" layoutInCell="1" allowOverlap="1" wp14:anchorId="0F5648F6" wp14:editId="197D4DB2">
            <wp:simplePos x="0" y="0"/>
            <wp:positionH relativeFrom="margin">
              <wp:posOffset>5637778</wp:posOffset>
            </wp:positionH>
            <wp:positionV relativeFrom="paragraph">
              <wp:posOffset>20706</wp:posOffset>
            </wp:positionV>
            <wp:extent cx="842010" cy="82814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rotWithShape="1">
                    <a:blip r:embed="rId19">
                      <a:extLst>
                        <a:ext uri="{28A0092B-C50C-407E-A947-70E740481C1C}">
                          <a14:useLocalDpi xmlns:a14="http://schemas.microsoft.com/office/drawing/2010/main" val="0"/>
                        </a:ext>
                      </a:extLst>
                    </a:blip>
                    <a:srcRect t="1884"/>
                    <a:stretch/>
                  </pic:blipFill>
                  <pic:spPr bwMode="auto">
                    <a:xfrm>
                      <a:off x="0" y="0"/>
                      <a:ext cx="842509" cy="828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6B813" w14:textId="2A92E2AE"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PRESSEKONTAKT</w:t>
      </w:r>
      <w:r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0F77D" w14:textId="77777777" w:rsidR="00A515AE" w:rsidRDefault="00A515AE">
      <w:r>
        <w:separator/>
      </w:r>
    </w:p>
  </w:endnote>
  <w:endnote w:type="continuationSeparator" w:id="0">
    <w:p w14:paraId="4A1950B3" w14:textId="77777777" w:rsidR="00A515AE" w:rsidRDefault="00A51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naro Book">
    <w:altName w:val="Calibri"/>
    <w:panose1 w:val="020B0604020202020204"/>
    <w:charset w:val="00"/>
    <w:family w:val="modern"/>
    <w:notTrueType/>
    <w:pitch w:val="variable"/>
    <w:sig w:usb0="00000007" w:usb1="00000001"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20B0604020202020204"/>
    <w:charset w:val="00"/>
    <w:family w:val="modern"/>
    <w:notTrueType/>
    <w:pitch w:val="variable"/>
    <w:sig w:usb0="00000007" w:usb1="00000001" w:usb2="00000000" w:usb3="00000000" w:csb0="00000093" w:csb1="00000000"/>
  </w:font>
  <w:font w:name="Canaro-Book">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proofErr w:type="spellStart"/>
    <w:r w:rsidRPr="00643EC6">
      <w:rPr>
        <w:rFonts w:ascii="Canaro Book" w:hAnsi="Canaro Book" w:cs="Canaro SemiBold"/>
        <w:b/>
        <w:bCs/>
        <w:spacing w:val="-1"/>
        <w:w w:val="99"/>
        <w:sz w:val="14"/>
        <w:szCs w:val="14"/>
      </w:rPr>
      <w:t>ipf</w:t>
    </w:r>
    <w:proofErr w:type="spellEnd"/>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 xml:space="preserve">electronic </w:t>
    </w:r>
    <w:proofErr w:type="spellStart"/>
    <w:r w:rsidRPr="00643EC6">
      <w:rPr>
        <w:rFonts w:ascii="Canaro Book" w:hAnsi="Canaro Book" w:cs="Canaro SemiBold"/>
        <w:b/>
        <w:bCs/>
        <w:spacing w:val="-1"/>
        <w:w w:val="99"/>
        <w:sz w:val="14"/>
        <w:szCs w:val="14"/>
      </w:rPr>
      <w:t>gmbh</w:t>
    </w:r>
    <w:proofErr w:type="spellEnd"/>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w:t>
    </w:r>
    <w:proofErr w:type="spellStart"/>
    <w:r w:rsidRPr="00643EC6">
      <w:rPr>
        <w:rFonts w:ascii="Canaro Book" w:hAnsi="Canaro Book"/>
        <w:sz w:val="14"/>
        <w:szCs w:val="14"/>
      </w:rPr>
      <w:t>Kalver</w:t>
    </w:r>
    <w:proofErr w:type="spellEnd"/>
    <w:r w:rsidRPr="00643EC6">
      <w:rPr>
        <w:rFonts w:ascii="Canaro Book" w:hAnsi="Canaro Book"/>
        <w:sz w:val="14"/>
        <w:szCs w:val="14"/>
      </w:rPr>
      <w:t xml:space="preserve">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517"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280D57">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10E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280D57">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CE18C" w14:textId="77777777" w:rsidR="00A515AE" w:rsidRDefault="00A515AE">
      <w:r>
        <w:separator/>
      </w:r>
    </w:p>
  </w:footnote>
  <w:footnote w:type="continuationSeparator" w:id="0">
    <w:p w14:paraId="488A7606" w14:textId="77777777" w:rsidR="00A515AE" w:rsidRDefault="00A51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16cid:durableId="149776750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3849398">
    <w:abstractNumId w:val="1"/>
  </w:num>
  <w:num w:numId="3" w16cid:durableId="1828861889">
    <w:abstractNumId w:val="4"/>
  </w:num>
  <w:num w:numId="4" w16cid:durableId="1896507689">
    <w:abstractNumId w:val="2"/>
  </w:num>
  <w:num w:numId="5" w16cid:durableId="173758736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15219645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5419"/>
    <w:rsid w:val="000060E5"/>
    <w:rsid w:val="00007BAD"/>
    <w:rsid w:val="000131FA"/>
    <w:rsid w:val="00016A52"/>
    <w:rsid w:val="00021131"/>
    <w:rsid w:val="000244EC"/>
    <w:rsid w:val="00031CE6"/>
    <w:rsid w:val="00035E93"/>
    <w:rsid w:val="000415B3"/>
    <w:rsid w:val="00042D08"/>
    <w:rsid w:val="00043D74"/>
    <w:rsid w:val="0005134E"/>
    <w:rsid w:val="000641B1"/>
    <w:rsid w:val="0006533C"/>
    <w:rsid w:val="00070A26"/>
    <w:rsid w:val="000725D8"/>
    <w:rsid w:val="00074D65"/>
    <w:rsid w:val="00085021"/>
    <w:rsid w:val="00085B2E"/>
    <w:rsid w:val="00090D32"/>
    <w:rsid w:val="000A2488"/>
    <w:rsid w:val="000B66AD"/>
    <w:rsid w:val="000B6B9B"/>
    <w:rsid w:val="000C120E"/>
    <w:rsid w:val="000C5C18"/>
    <w:rsid w:val="000E2D4D"/>
    <w:rsid w:val="000E49EF"/>
    <w:rsid w:val="000E5808"/>
    <w:rsid w:val="000F0173"/>
    <w:rsid w:val="000F03E2"/>
    <w:rsid w:val="000F339A"/>
    <w:rsid w:val="000F42C5"/>
    <w:rsid w:val="000F56A3"/>
    <w:rsid w:val="000F78A9"/>
    <w:rsid w:val="00101D14"/>
    <w:rsid w:val="001022BC"/>
    <w:rsid w:val="001035D3"/>
    <w:rsid w:val="00107C82"/>
    <w:rsid w:val="00113DAD"/>
    <w:rsid w:val="00116764"/>
    <w:rsid w:val="00117FEA"/>
    <w:rsid w:val="00126E1A"/>
    <w:rsid w:val="001279B9"/>
    <w:rsid w:val="00130136"/>
    <w:rsid w:val="001316E7"/>
    <w:rsid w:val="00131A88"/>
    <w:rsid w:val="00140214"/>
    <w:rsid w:val="00142DD6"/>
    <w:rsid w:val="0014766F"/>
    <w:rsid w:val="001501B8"/>
    <w:rsid w:val="00155A5C"/>
    <w:rsid w:val="001621D4"/>
    <w:rsid w:val="001701A5"/>
    <w:rsid w:val="0017095E"/>
    <w:rsid w:val="00170A4E"/>
    <w:rsid w:val="00171423"/>
    <w:rsid w:val="00171F05"/>
    <w:rsid w:val="00174922"/>
    <w:rsid w:val="0017615C"/>
    <w:rsid w:val="00181D25"/>
    <w:rsid w:val="001860C9"/>
    <w:rsid w:val="001A329F"/>
    <w:rsid w:val="001A664B"/>
    <w:rsid w:val="001B3C8D"/>
    <w:rsid w:val="001B699F"/>
    <w:rsid w:val="001C1C7A"/>
    <w:rsid w:val="001C31BB"/>
    <w:rsid w:val="001C48AB"/>
    <w:rsid w:val="001C7BD9"/>
    <w:rsid w:val="001D1BC0"/>
    <w:rsid w:val="001D1CDD"/>
    <w:rsid w:val="001D2B3E"/>
    <w:rsid w:val="001D7FE1"/>
    <w:rsid w:val="001E2CFC"/>
    <w:rsid w:val="001E2FDB"/>
    <w:rsid w:val="001E674F"/>
    <w:rsid w:val="001F7A6D"/>
    <w:rsid w:val="001F7C6C"/>
    <w:rsid w:val="002029BB"/>
    <w:rsid w:val="0020535A"/>
    <w:rsid w:val="00211525"/>
    <w:rsid w:val="002117D5"/>
    <w:rsid w:val="00211DDD"/>
    <w:rsid w:val="00216B84"/>
    <w:rsid w:val="0021766A"/>
    <w:rsid w:val="00220111"/>
    <w:rsid w:val="0024145E"/>
    <w:rsid w:val="00242329"/>
    <w:rsid w:val="00243126"/>
    <w:rsid w:val="00252BA8"/>
    <w:rsid w:val="00253C37"/>
    <w:rsid w:val="00255F02"/>
    <w:rsid w:val="002562B1"/>
    <w:rsid w:val="002577AD"/>
    <w:rsid w:val="00261A61"/>
    <w:rsid w:val="00273C64"/>
    <w:rsid w:val="00276F11"/>
    <w:rsid w:val="00280D57"/>
    <w:rsid w:val="00286A1B"/>
    <w:rsid w:val="00292B4A"/>
    <w:rsid w:val="002A2274"/>
    <w:rsid w:val="002A3FDD"/>
    <w:rsid w:val="002B362F"/>
    <w:rsid w:val="002B7FAA"/>
    <w:rsid w:val="002D0BFE"/>
    <w:rsid w:val="002D34FA"/>
    <w:rsid w:val="002E1CDF"/>
    <w:rsid w:val="002E2412"/>
    <w:rsid w:val="002E3B28"/>
    <w:rsid w:val="002E52CD"/>
    <w:rsid w:val="002F0844"/>
    <w:rsid w:val="002F150B"/>
    <w:rsid w:val="00300500"/>
    <w:rsid w:val="00302935"/>
    <w:rsid w:val="00302A15"/>
    <w:rsid w:val="0030354D"/>
    <w:rsid w:val="00310678"/>
    <w:rsid w:val="003151C8"/>
    <w:rsid w:val="003160C3"/>
    <w:rsid w:val="00317D6D"/>
    <w:rsid w:val="00320AD1"/>
    <w:rsid w:val="00322F34"/>
    <w:rsid w:val="00323D27"/>
    <w:rsid w:val="00326AA8"/>
    <w:rsid w:val="0033394E"/>
    <w:rsid w:val="00333EE3"/>
    <w:rsid w:val="00335A40"/>
    <w:rsid w:val="00335AA2"/>
    <w:rsid w:val="00341505"/>
    <w:rsid w:val="003423D0"/>
    <w:rsid w:val="00350A98"/>
    <w:rsid w:val="00352C01"/>
    <w:rsid w:val="003558C8"/>
    <w:rsid w:val="00355DD1"/>
    <w:rsid w:val="00356098"/>
    <w:rsid w:val="00361189"/>
    <w:rsid w:val="003617E1"/>
    <w:rsid w:val="00371DAF"/>
    <w:rsid w:val="003761B1"/>
    <w:rsid w:val="00383051"/>
    <w:rsid w:val="0038480B"/>
    <w:rsid w:val="00384CE0"/>
    <w:rsid w:val="003A32CB"/>
    <w:rsid w:val="003A47E8"/>
    <w:rsid w:val="003A4811"/>
    <w:rsid w:val="003A69A6"/>
    <w:rsid w:val="003C06CE"/>
    <w:rsid w:val="003C2629"/>
    <w:rsid w:val="003C42AF"/>
    <w:rsid w:val="003C4BFC"/>
    <w:rsid w:val="003C728F"/>
    <w:rsid w:val="003D32D5"/>
    <w:rsid w:val="003D401E"/>
    <w:rsid w:val="003D6908"/>
    <w:rsid w:val="003E5E40"/>
    <w:rsid w:val="003F23E5"/>
    <w:rsid w:val="003F3E15"/>
    <w:rsid w:val="004035BB"/>
    <w:rsid w:val="00420378"/>
    <w:rsid w:val="00420AF3"/>
    <w:rsid w:val="00430396"/>
    <w:rsid w:val="00431F2C"/>
    <w:rsid w:val="0043472E"/>
    <w:rsid w:val="004512DE"/>
    <w:rsid w:val="00456FF9"/>
    <w:rsid w:val="00465078"/>
    <w:rsid w:val="0046540A"/>
    <w:rsid w:val="00465F4A"/>
    <w:rsid w:val="00477BAC"/>
    <w:rsid w:val="00482C3E"/>
    <w:rsid w:val="00491D98"/>
    <w:rsid w:val="00495652"/>
    <w:rsid w:val="00495E2B"/>
    <w:rsid w:val="0049747E"/>
    <w:rsid w:val="004A119B"/>
    <w:rsid w:val="004A1875"/>
    <w:rsid w:val="004A354F"/>
    <w:rsid w:val="004B03AD"/>
    <w:rsid w:val="004B6255"/>
    <w:rsid w:val="004C55EB"/>
    <w:rsid w:val="004D27E9"/>
    <w:rsid w:val="004D2CB7"/>
    <w:rsid w:val="004D3A01"/>
    <w:rsid w:val="004E4316"/>
    <w:rsid w:val="004F2D63"/>
    <w:rsid w:val="004F54E3"/>
    <w:rsid w:val="004F7353"/>
    <w:rsid w:val="005027CA"/>
    <w:rsid w:val="00504055"/>
    <w:rsid w:val="0050768E"/>
    <w:rsid w:val="0051037D"/>
    <w:rsid w:val="00511A0D"/>
    <w:rsid w:val="00513153"/>
    <w:rsid w:val="00521DA4"/>
    <w:rsid w:val="005230CD"/>
    <w:rsid w:val="00525458"/>
    <w:rsid w:val="00525B3E"/>
    <w:rsid w:val="005300FB"/>
    <w:rsid w:val="0053256B"/>
    <w:rsid w:val="00540DB0"/>
    <w:rsid w:val="005419B7"/>
    <w:rsid w:val="005542D8"/>
    <w:rsid w:val="00555C64"/>
    <w:rsid w:val="00555D2C"/>
    <w:rsid w:val="00556FEC"/>
    <w:rsid w:val="0055763D"/>
    <w:rsid w:val="00560A97"/>
    <w:rsid w:val="00564335"/>
    <w:rsid w:val="00567D80"/>
    <w:rsid w:val="00580CC7"/>
    <w:rsid w:val="0058566B"/>
    <w:rsid w:val="00586FC2"/>
    <w:rsid w:val="00587F6A"/>
    <w:rsid w:val="005943DE"/>
    <w:rsid w:val="005A15DF"/>
    <w:rsid w:val="005A4363"/>
    <w:rsid w:val="005B1F22"/>
    <w:rsid w:val="005C2E3B"/>
    <w:rsid w:val="005C45BC"/>
    <w:rsid w:val="005D0108"/>
    <w:rsid w:val="005D0620"/>
    <w:rsid w:val="005D079E"/>
    <w:rsid w:val="005D2D92"/>
    <w:rsid w:val="005D2E7E"/>
    <w:rsid w:val="005D672F"/>
    <w:rsid w:val="005D7985"/>
    <w:rsid w:val="005F286A"/>
    <w:rsid w:val="005F6CF0"/>
    <w:rsid w:val="0060773E"/>
    <w:rsid w:val="00613085"/>
    <w:rsid w:val="006143BE"/>
    <w:rsid w:val="00621E6F"/>
    <w:rsid w:val="00625C02"/>
    <w:rsid w:val="00627CB3"/>
    <w:rsid w:val="006366C7"/>
    <w:rsid w:val="006371DD"/>
    <w:rsid w:val="0064185E"/>
    <w:rsid w:val="00641A0C"/>
    <w:rsid w:val="006428DC"/>
    <w:rsid w:val="00643EC6"/>
    <w:rsid w:val="00646E65"/>
    <w:rsid w:val="00647CA8"/>
    <w:rsid w:val="00653BE7"/>
    <w:rsid w:val="00654CCA"/>
    <w:rsid w:val="006575DC"/>
    <w:rsid w:val="00663440"/>
    <w:rsid w:val="00665559"/>
    <w:rsid w:val="0066699E"/>
    <w:rsid w:val="00674B7C"/>
    <w:rsid w:val="006774B1"/>
    <w:rsid w:val="0068650C"/>
    <w:rsid w:val="006933E4"/>
    <w:rsid w:val="00693AE5"/>
    <w:rsid w:val="00694860"/>
    <w:rsid w:val="006960C1"/>
    <w:rsid w:val="006975E9"/>
    <w:rsid w:val="006A3D2C"/>
    <w:rsid w:val="006A52AF"/>
    <w:rsid w:val="006A7918"/>
    <w:rsid w:val="006B01FE"/>
    <w:rsid w:val="006B3A12"/>
    <w:rsid w:val="006B714C"/>
    <w:rsid w:val="006C5375"/>
    <w:rsid w:val="006C7D76"/>
    <w:rsid w:val="006D020E"/>
    <w:rsid w:val="006D0EB8"/>
    <w:rsid w:val="006D7968"/>
    <w:rsid w:val="006E6376"/>
    <w:rsid w:val="006F024D"/>
    <w:rsid w:val="006F3603"/>
    <w:rsid w:val="006F4966"/>
    <w:rsid w:val="0070395A"/>
    <w:rsid w:val="00704D27"/>
    <w:rsid w:val="00704E98"/>
    <w:rsid w:val="0070549A"/>
    <w:rsid w:val="00705739"/>
    <w:rsid w:val="007131DD"/>
    <w:rsid w:val="00713AD5"/>
    <w:rsid w:val="007146E2"/>
    <w:rsid w:val="00720B7D"/>
    <w:rsid w:val="00721D08"/>
    <w:rsid w:val="00724F53"/>
    <w:rsid w:val="00730AF5"/>
    <w:rsid w:val="0073362A"/>
    <w:rsid w:val="0074197E"/>
    <w:rsid w:val="00751B7A"/>
    <w:rsid w:val="00754F6E"/>
    <w:rsid w:val="00761BAA"/>
    <w:rsid w:val="00762820"/>
    <w:rsid w:val="00765423"/>
    <w:rsid w:val="00765FE2"/>
    <w:rsid w:val="00766DA4"/>
    <w:rsid w:val="007829D9"/>
    <w:rsid w:val="007911C1"/>
    <w:rsid w:val="00791CAB"/>
    <w:rsid w:val="00793A81"/>
    <w:rsid w:val="007A0117"/>
    <w:rsid w:val="007B69DE"/>
    <w:rsid w:val="007D31DC"/>
    <w:rsid w:val="007D7180"/>
    <w:rsid w:val="007D77B2"/>
    <w:rsid w:val="007D7948"/>
    <w:rsid w:val="007F2037"/>
    <w:rsid w:val="007F505B"/>
    <w:rsid w:val="007F6FA2"/>
    <w:rsid w:val="008140B2"/>
    <w:rsid w:val="008146F6"/>
    <w:rsid w:val="00815A56"/>
    <w:rsid w:val="00820576"/>
    <w:rsid w:val="00820C05"/>
    <w:rsid w:val="00821869"/>
    <w:rsid w:val="00822439"/>
    <w:rsid w:val="00822FB9"/>
    <w:rsid w:val="008254C4"/>
    <w:rsid w:val="008254D0"/>
    <w:rsid w:val="008310D1"/>
    <w:rsid w:val="00832C9A"/>
    <w:rsid w:val="00837DDD"/>
    <w:rsid w:val="008449B4"/>
    <w:rsid w:val="0084529C"/>
    <w:rsid w:val="00850E12"/>
    <w:rsid w:val="00852E27"/>
    <w:rsid w:val="00853987"/>
    <w:rsid w:val="00854FE1"/>
    <w:rsid w:val="00857BA4"/>
    <w:rsid w:val="00857F7B"/>
    <w:rsid w:val="00866008"/>
    <w:rsid w:val="00875B2D"/>
    <w:rsid w:val="00882D42"/>
    <w:rsid w:val="00886B00"/>
    <w:rsid w:val="0089263F"/>
    <w:rsid w:val="00897FDF"/>
    <w:rsid w:val="008A24A3"/>
    <w:rsid w:val="008A3D65"/>
    <w:rsid w:val="008A5F7F"/>
    <w:rsid w:val="008B3690"/>
    <w:rsid w:val="008B388D"/>
    <w:rsid w:val="008B4592"/>
    <w:rsid w:val="008B603A"/>
    <w:rsid w:val="008C25A7"/>
    <w:rsid w:val="008C3BDB"/>
    <w:rsid w:val="008C6398"/>
    <w:rsid w:val="008D22AA"/>
    <w:rsid w:val="008D24C0"/>
    <w:rsid w:val="008E0238"/>
    <w:rsid w:val="008E06E5"/>
    <w:rsid w:val="008F72DC"/>
    <w:rsid w:val="00901210"/>
    <w:rsid w:val="00906B51"/>
    <w:rsid w:val="009077A9"/>
    <w:rsid w:val="00910027"/>
    <w:rsid w:val="0091456C"/>
    <w:rsid w:val="00915FB6"/>
    <w:rsid w:val="00917D6D"/>
    <w:rsid w:val="009325E4"/>
    <w:rsid w:val="009429A2"/>
    <w:rsid w:val="00942E4B"/>
    <w:rsid w:val="009519B2"/>
    <w:rsid w:val="0096026A"/>
    <w:rsid w:val="00960FB8"/>
    <w:rsid w:val="00965634"/>
    <w:rsid w:val="00970819"/>
    <w:rsid w:val="00981565"/>
    <w:rsid w:val="0098361F"/>
    <w:rsid w:val="009933E8"/>
    <w:rsid w:val="009A2285"/>
    <w:rsid w:val="009A3706"/>
    <w:rsid w:val="009B01D1"/>
    <w:rsid w:val="009B04C5"/>
    <w:rsid w:val="009B1A0D"/>
    <w:rsid w:val="009B31FF"/>
    <w:rsid w:val="009B590E"/>
    <w:rsid w:val="009B5B15"/>
    <w:rsid w:val="009C28CE"/>
    <w:rsid w:val="009C550F"/>
    <w:rsid w:val="009D174A"/>
    <w:rsid w:val="009D6C14"/>
    <w:rsid w:val="009D731B"/>
    <w:rsid w:val="009D7CB7"/>
    <w:rsid w:val="009E249A"/>
    <w:rsid w:val="009E292A"/>
    <w:rsid w:val="009E3776"/>
    <w:rsid w:val="009E7F46"/>
    <w:rsid w:val="009F2E6D"/>
    <w:rsid w:val="009F6B7A"/>
    <w:rsid w:val="00A04251"/>
    <w:rsid w:val="00A058F0"/>
    <w:rsid w:val="00A13743"/>
    <w:rsid w:val="00A167C6"/>
    <w:rsid w:val="00A22436"/>
    <w:rsid w:val="00A24874"/>
    <w:rsid w:val="00A27FD7"/>
    <w:rsid w:val="00A31002"/>
    <w:rsid w:val="00A40630"/>
    <w:rsid w:val="00A447DF"/>
    <w:rsid w:val="00A452E4"/>
    <w:rsid w:val="00A45B5E"/>
    <w:rsid w:val="00A515AE"/>
    <w:rsid w:val="00A65620"/>
    <w:rsid w:val="00A65A29"/>
    <w:rsid w:val="00A70A33"/>
    <w:rsid w:val="00A716E7"/>
    <w:rsid w:val="00A73C9E"/>
    <w:rsid w:val="00A76735"/>
    <w:rsid w:val="00A77D80"/>
    <w:rsid w:val="00A81A28"/>
    <w:rsid w:val="00A84B40"/>
    <w:rsid w:val="00A8653B"/>
    <w:rsid w:val="00A874AF"/>
    <w:rsid w:val="00A9044D"/>
    <w:rsid w:val="00A910BB"/>
    <w:rsid w:val="00A91FB1"/>
    <w:rsid w:val="00A927C7"/>
    <w:rsid w:val="00A9337B"/>
    <w:rsid w:val="00A93E70"/>
    <w:rsid w:val="00A9459E"/>
    <w:rsid w:val="00AB0459"/>
    <w:rsid w:val="00AB5327"/>
    <w:rsid w:val="00AB67F3"/>
    <w:rsid w:val="00AC25A1"/>
    <w:rsid w:val="00AC43C6"/>
    <w:rsid w:val="00AC5CC0"/>
    <w:rsid w:val="00AC6C58"/>
    <w:rsid w:val="00AD3BFB"/>
    <w:rsid w:val="00AD53CC"/>
    <w:rsid w:val="00AE0552"/>
    <w:rsid w:val="00AE226B"/>
    <w:rsid w:val="00AE35D4"/>
    <w:rsid w:val="00AE4A4F"/>
    <w:rsid w:val="00AE5EE3"/>
    <w:rsid w:val="00AE62CB"/>
    <w:rsid w:val="00B0484C"/>
    <w:rsid w:val="00B0529C"/>
    <w:rsid w:val="00B12A52"/>
    <w:rsid w:val="00B16AF5"/>
    <w:rsid w:val="00B17EDA"/>
    <w:rsid w:val="00B219C3"/>
    <w:rsid w:val="00B24D1F"/>
    <w:rsid w:val="00B27F97"/>
    <w:rsid w:val="00B33B20"/>
    <w:rsid w:val="00B34B79"/>
    <w:rsid w:val="00B40245"/>
    <w:rsid w:val="00B4090D"/>
    <w:rsid w:val="00B4309D"/>
    <w:rsid w:val="00B45A82"/>
    <w:rsid w:val="00B5150D"/>
    <w:rsid w:val="00B5573D"/>
    <w:rsid w:val="00B55CC9"/>
    <w:rsid w:val="00B56CBD"/>
    <w:rsid w:val="00B61D67"/>
    <w:rsid w:val="00B62D2D"/>
    <w:rsid w:val="00B6520D"/>
    <w:rsid w:val="00B668B3"/>
    <w:rsid w:val="00B66DBE"/>
    <w:rsid w:val="00B71AD5"/>
    <w:rsid w:val="00B71CCF"/>
    <w:rsid w:val="00B7204A"/>
    <w:rsid w:val="00B729C4"/>
    <w:rsid w:val="00B761AF"/>
    <w:rsid w:val="00B902B5"/>
    <w:rsid w:val="00BA43D7"/>
    <w:rsid w:val="00BA5CBF"/>
    <w:rsid w:val="00BA714B"/>
    <w:rsid w:val="00BA7947"/>
    <w:rsid w:val="00BB1592"/>
    <w:rsid w:val="00BB3073"/>
    <w:rsid w:val="00BD06DF"/>
    <w:rsid w:val="00BD2FD6"/>
    <w:rsid w:val="00BD593E"/>
    <w:rsid w:val="00BD7742"/>
    <w:rsid w:val="00BF050B"/>
    <w:rsid w:val="00BF07FE"/>
    <w:rsid w:val="00BF6889"/>
    <w:rsid w:val="00C006F3"/>
    <w:rsid w:val="00C01AA3"/>
    <w:rsid w:val="00C11F9E"/>
    <w:rsid w:val="00C17EEC"/>
    <w:rsid w:val="00C30E81"/>
    <w:rsid w:val="00C348FF"/>
    <w:rsid w:val="00C3672A"/>
    <w:rsid w:val="00C60A43"/>
    <w:rsid w:val="00C61C60"/>
    <w:rsid w:val="00C62C8B"/>
    <w:rsid w:val="00C639F3"/>
    <w:rsid w:val="00C64116"/>
    <w:rsid w:val="00C65567"/>
    <w:rsid w:val="00C6767D"/>
    <w:rsid w:val="00C67C53"/>
    <w:rsid w:val="00C776FF"/>
    <w:rsid w:val="00C94C34"/>
    <w:rsid w:val="00CA1E17"/>
    <w:rsid w:val="00CA6D0A"/>
    <w:rsid w:val="00CB423A"/>
    <w:rsid w:val="00CB4417"/>
    <w:rsid w:val="00CC68C1"/>
    <w:rsid w:val="00CD0399"/>
    <w:rsid w:val="00CD5240"/>
    <w:rsid w:val="00CD5DDB"/>
    <w:rsid w:val="00CE1D4B"/>
    <w:rsid w:val="00CF59C3"/>
    <w:rsid w:val="00D030A1"/>
    <w:rsid w:val="00D039FB"/>
    <w:rsid w:val="00D10E9E"/>
    <w:rsid w:val="00D11D9E"/>
    <w:rsid w:val="00D21CAE"/>
    <w:rsid w:val="00D2708F"/>
    <w:rsid w:val="00D32010"/>
    <w:rsid w:val="00D342FC"/>
    <w:rsid w:val="00D349E1"/>
    <w:rsid w:val="00D34D59"/>
    <w:rsid w:val="00D40AA7"/>
    <w:rsid w:val="00D415D5"/>
    <w:rsid w:val="00D4237D"/>
    <w:rsid w:val="00D43375"/>
    <w:rsid w:val="00D43FDE"/>
    <w:rsid w:val="00D4765F"/>
    <w:rsid w:val="00D55B0C"/>
    <w:rsid w:val="00D60A2D"/>
    <w:rsid w:val="00D7068C"/>
    <w:rsid w:val="00D72532"/>
    <w:rsid w:val="00D74D61"/>
    <w:rsid w:val="00D87DE7"/>
    <w:rsid w:val="00D901CC"/>
    <w:rsid w:val="00D928A2"/>
    <w:rsid w:val="00D938FC"/>
    <w:rsid w:val="00D947DF"/>
    <w:rsid w:val="00D97EEC"/>
    <w:rsid w:val="00DB0A42"/>
    <w:rsid w:val="00DB0ED3"/>
    <w:rsid w:val="00DB3422"/>
    <w:rsid w:val="00DB519C"/>
    <w:rsid w:val="00DC3AC8"/>
    <w:rsid w:val="00DC4A54"/>
    <w:rsid w:val="00DC6C36"/>
    <w:rsid w:val="00DC736E"/>
    <w:rsid w:val="00DE0DFD"/>
    <w:rsid w:val="00DE4B3D"/>
    <w:rsid w:val="00DF5EDA"/>
    <w:rsid w:val="00E0553E"/>
    <w:rsid w:val="00E16A02"/>
    <w:rsid w:val="00E2792B"/>
    <w:rsid w:val="00E33E3F"/>
    <w:rsid w:val="00E3502C"/>
    <w:rsid w:val="00E36456"/>
    <w:rsid w:val="00E54BD2"/>
    <w:rsid w:val="00E56268"/>
    <w:rsid w:val="00E67A53"/>
    <w:rsid w:val="00E67AB3"/>
    <w:rsid w:val="00E73373"/>
    <w:rsid w:val="00E74340"/>
    <w:rsid w:val="00E909A0"/>
    <w:rsid w:val="00E95541"/>
    <w:rsid w:val="00E971E2"/>
    <w:rsid w:val="00EA5334"/>
    <w:rsid w:val="00EA56B4"/>
    <w:rsid w:val="00EB1C17"/>
    <w:rsid w:val="00EB735E"/>
    <w:rsid w:val="00ED11E8"/>
    <w:rsid w:val="00ED3DE3"/>
    <w:rsid w:val="00ED40BC"/>
    <w:rsid w:val="00EE0862"/>
    <w:rsid w:val="00EE3938"/>
    <w:rsid w:val="00EE518E"/>
    <w:rsid w:val="00EF4E6D"/>
    <w:rsid w:val="00F004AB"/>
    <w:rsid w:val="00F038D2"/>
    <w:rsid w:val="00F15976"/>
    <w:rsid w:val="00F27FB7"/>
    <w:rsid w:val="00F33F39"/>
    <w:rsid w:val="00F4008C"/>
    <w:rsid w:val="00F4126F"/>
    <w:rsid w:val="00F41DEC"/>
    <w:rsid w:val="00F426DE"/>
    <w:rsid w:val="00F538AC"/>
    <w:rsid w:val="00F67EBE"/>
    <w:rsid w:val="00F7770B"/>
    <w:rsid w:val="00F827DE"/>
    <w:rsid w:val="00F82EE0"/>
    <w:rsid w:val="00F857B0"/>
    <w:rsid w:val="00F874B3"/>
    <w:rsid w:val="00F96724"/>
    <w:rsid w:val="00FA63BA"/>
    <w:rsid w:val="00FA7AA9"/>
    <w:rsid w:val="00FB4CD4"/>
    <w:rsid w:val="00FB5B4D"/>
    <w:rsid w:val="00FC6081"/>
    <w:rsid w:val="00FC7ED5"/>
    <w:rsid w:val="00FD071E"/>
    <w:rsid w:val="00FD4444"/>
    <w:rsid w:val="00FD7F80"/>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none [1612]">
      <v:stroke color="none [1612]"/>
    </o:shapedefaults>
    <o:shapelayout v:ext="edit">
      <o:idmap v:ext="edit" data="2"/>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semiHidden/>
    <w:unhideWhenUsed/>
    <w:rsid w:val="007D7948"/>
  </w:style>
  <w:style w:type="character" w:customStyle="1" w:styleId="KommentartextZchn">
    <w:name w:val="Kommentartext Zchn"/>
    <w:basedOn w:val="Absatz-Standardschriftart"/>
    <w:link w:val="Kommentartext"/>
    <w:semiHidden/>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 w:type="paragraph" w:styleId="berarbeitung">
    <w:name w:val="Revision"/>
    <w:hidden/>
    <w:uiPriority w:val="99"/>
    <w:semiHidden/>
    <w:rsid w:val="00BF6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yperlink" Target="http://www.ipf.d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info@ipf.de"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7AAC0-61BA-4088-9221-EC05246F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3871</Characters>
  <Application>Microsoft Office Word</Application>
  <DocSecurity>0</DocSecurity>
  <Lines>67</Lines>
  <Paragraphs>15</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4471</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Martinus Menne</cp:lastModifiedBy>
  <cp:revision>4</cp:revision>
  <cp:lastPrinted>2020-08-21T09:25:00Z</cp:lastPrinted>
  <dcterms:created xsi:type="dcterms:W3CDTF">2023-02-01T15:12:00Z</dcterms:created>
  <dcterms:modified xsi:type="dcterms:W3CDTF">2023-02-02T07:58:00Z</dcterms:modified>
</cp:coreProperties>
</file>