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67623C82" w:rsidR="00DF5EDA" w:rsidRPr="00C06665" w:rsidRDefault="00DF5EDA" w:rsidP="007B11D5">
      <w:pPr>
        <w:suppressAutoHyphens/>
        <w:autoSpaceDE w:val="0"/>
        <w:autoSpaceDN w:val="0"/>
        <w:adjustRightInd w:val="0"/>
        <w:ind w:right="-1"/>
        <w:jc w:val="both"/>
        <w:rPr>
          <w:rFonts w:asciiTheme="minorHAnsi" w:hAnsiTheme="minorHAnsi" w:cstheme="minorHAnsi"/>
          <w:b/>
          <w:bCs/>
          <w:i/>
          <w:iCs/>
          <w:color w:val="00B050"/>
          <w:sz w:val="21"/>
          <w:szCs w:val="21"/>
          <w:lang w:val="en-US"/>
        </w:rPr>
        <w:sectPr w:rsidR="00DF5EDA" w:rsidRPr="00C06665" w:rsidSect="00242329">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851" w:bottom="1134" w:left="851" w:header="0" w:footer="567" w:gutter="0"/>
          <w:cols w:space="568"/>
          <w:titlePg/>
          <w:docGrid w:linePitch="272"/>
        </w:sectPr>
      </w:pPr>
    </w:p>
    <w:p w14:paraId="4F21C662" w14:textId="505F55A6" w:rsidR="00C01241" w:rsidRPr="00C01241" w:rsidRDefault="00C01241" w:rsidP="00C01241">
      <w:pPr>
        <w:suppressAutoHyphens/>
        <w:jc w:val="both"/>
        <w:rPr>
          <w:rFonts w:asciiTheme="minorHAnsi" w:hAnsiTheme="minorHAnsi" w:cstheme="minorHAnsi"/>
          <w:b/>
          <w:bCs/>
          <w:i/>
          <w:iCs/>
          <w:color w:val="FF0000"/>
          <w:sz w:val="21"/>
          <w:szCs w:val="21"/>
          <w:lang w:val="en-US"/>
        </w:rPr>
      </w:pPr>
      <w:r w:rsidRPr="00C01241">
        <w:rPr>
          <w:rFonts w:asciiTheme="minorHAnsi" w:hAnsiTheme="minorHAnsi" w:cstheme="minorHAnsi"/>
          <w:b/>
          <w:bCs/>
          <w:i/>
          <w:iCs/>
          <w:color w:val="FF0000"/>
          <w:sz w:val="21"/>
          <w:szCs w:val="21"/>
          <w:lang w:val="en-US"/>
        </w:rPr>
        <w:t xml:space="preserve">Easy access with </w:t>
      </w:r>
      <w:r>
        <w:rPr>
          <w:rFonts w:asciiTheme="minorHAnsi" w:hAnsiTheme="minorHAnsi" w:cstheme="minorHAnsi"/>
          <w:b/>
          <w:bCs/>
          <w:i/>
          <w:iCs/>
          <w:color w:val="FF0000"/>
          <w:sz w:val="21"/>
          <w:szCs w:val="21"/>
          <w:lang w:val="en-US"/>
        </w:rPr>
        <w:t>ipf</w:t>
      </w:r>
      <w:r w:rsidRPr="00C01241">
        <w:rPr>
          <w:rFonts w:asciiTheme="minorHAnsi" w:hAnsiTheme="minorHAnsi" w:cstheme="minorHAnsi"/>
          <w:b/>
          <w:bCs/>
          <w:i/>
          <w:iCs/>
          <w:color w:val="FF0000"/>
          <w:sz w:val="21"/>
          <w:szCs w:val="21"/>
          <w:lang w:val="en-US"/>
        </w:rPr>
        <w:t xml:space="preserve"> system</w:t>
      </w:r>
    </w:p>
    <w:p w14:paraId="27B6B116" w14:textId="77777777" w:rsidR="00C01241" w:rsidRPr="00C01241" w:rsidRDefault="00C01241" w:rsidP="00C01241">
      <w:pPr>
        <w:suppressAutoHyphens/>
        <w:jc w:val="both"/>
        <w:rPr>
          <w:rFonts w:asciiTheme="minorHAnsi" w:hAnsiTheme="minorHAnsi" w:cstheme="minorHAnsi"/>
          <w:i/>
          <w:iCs/>
          <w:sz w:val="21"/>
          <w:szCs w:val="21"/>
          <w:lang w:val="en-US"/>
        </w:rPr>
        <w:sectPr w:rsidR="00C01241" w:rsidRPr="00C01241" w:rsidSect="00DA0F45">
          <w:type w:val="continuous"/>
          <w:pgSz w:w="11907" w:h="16840" w:code="9"/>
          <w:pgMar w:top="1134" w:right="851" w:bottom="1134" w:left="851" w:header="0" w:footer="567" w:gutter="0"/>
          <w:cols w:space="568"/>
          <w:titlePg/>
          <w:docGrid w:linePitch="272"/>
        </w:sectPr>
      </w:pPr>
      <w:r w:rsidRPr="00C01241">
        <w:rPr>
          <w:rFonts w:asciiTheme="minorHAnsi" w:hAnsiTheme="minorHAnsi" w:cstheme="minorHAnsi"/>
          <w:i/>
          <w:iCs/>
          <w:sz w:val="21"/>
          <w:szCs w:val="21"/>
          <w:lang w:val="en-US"/>
        </w:rPr>
        <w:t xml:space="preserve">Solutions for recording energy consumption and production/process data </w:t>
      </w:r>
    </w:p>
    <w:p w14:paraId="344DFA8C" w14:textId="77777777" w:rsidR="00AF40FF" w:rsidRPr="00AF40FF" w:rsidRDefault="00AF40FF" w:rsidP="007B11D5">
      <w:pPr>
        <w:suppressAutoHyphens/>
        <w:jc w:val="both"/>
        <w:rPr>
          <w:rFonts w:asciiTheme="minorHAnsi" w:hAnsiTheme="minorHAnsi" w:cstheme="minorHAnsi"/>
          <w:sz w:val="18"/>
          <w:szCs w:val="18"/>
          <w:lang w:val="en-US"/>
        </w:rPr>
      </w:pPr>
    </w:p>
    <w:p w14:paraId="519628C0" w14:textId="4702575D" w:rsidR="00C01241"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Uncomplicated, economical, sustainable: the </w:t>
      </w:r>
      <w:proofErr w:type="spellStart"/>
      <w:r w:rsidRPr="00C01241">
        <w:rPr>
          <w:rFonts w:asciiTheme="minorHAnsi" w:hAnsiTheme="minorHAnsi" w:cstheme="minorHAnsi"/>
          <w:sz w:val="18"/>
          <w:szCs w:val="18"/>
          <w:lang w:val="en-US"/>
        </w:rPr>
        <w:t>IIoT</w:t>
      </w:r>
      <w:proofErr w:type="spellEnd"/>
      <w:r w:rsidRPr="00C01241">
        <w:rPr>
          <w:rFonts w:asciiTheme="minorHAnsi" w:hAnsiTheme="minorHAnsi" w:cstheme="minorHAnsi"/>
          <w:sz w:val="18"/>
          <w:szCs w:val="18"/>
          <w:lang w:val="en-US"/>
        </w:rPr>
        <w:t xml:space="preserve"> gateway </w:t>
      </w:r>
      <w:r w:rsidRPr="00C01241">
        <w:rPr>
          <w:rFonts w:asciiTheme="minorHAnsi" w:hAnsiTheme="minorHAnsi" w:cstheme="minorHAnsi"/>
          <w:b/>
          <w:bCs/>
          <w:sz w:val="18"/>
          <w:szCs w:val="18"/>
          <w:lang w:val="en-US"/>
        </w:rPr>
        <w:t>BY000002</w:t>
      </w:r>
      <w:r w:rsidRPr="00C01241">
        <w:rPr>
          <w:rFonts w:asciiTheme="minorHAnsi" w:hAnsiTheme="minorHAnsi" w:cstheme="minorHAnsi"/>
          <w:sz w:val="18"/>
          <w:szCs w:val="18"/>
          <w:lang w:val="en-US"/>
        </w:rPr>
        <w:t xml:space="preserve"> from </w:t>
      </w:r>
      <w:r>
        <w:rPr>
          <w:rFonts w:asciiTheme="minorHAnsi" w:hAnsiTheme="minorHAnsi" w:cstheme="minorHAnsi"/>
          <w:sz w:val="18"/>
          <w:szCs w:val="18"/>
          <w:lang w:val="en-US"/>
        </w:rPr>
        <w:t>ipf</w:t>
      </w:r>
      <w:r w:rsidRPr="00C01241">
        <w:rPr>
          <w:rFonts w:asciiTheme="minorHAnsi" w:hAnsiTheme="minorHAnsi" w:cstheme="minorHAnsi"/>
          <w:sz w:val="18"/>
          <w:szCs w:val="18"/>
          <w:lang w:val="en-US"/>
        </w:rPr>
        <w:t xml:space="preserve"> enables the implementation of a system for energy </w:t>
      </w:r>
    </w:p>
    <w:p w14:paraId="7A958891" w14:textId="3E2E34B0" w:rsidR="00C01241" w:rsidRPr="00C01241"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monitoring and/or solutions for recording valuable production and process data with little effort. To accompany this, the sensor specialist from the Sauerland region is now providing the </w:t>
      </w:r>
      <w:r w:rsidRPr="00C01241">
        <w:rPr>
          <w:rFonts w:asciiTheme="minorHAnsi" w:hAnsiTheme="minorHAnsi" w:cstheme="minorHAnsi"/>
          <w:b/>
          <w:bCs/>
          <w:sz w:val="18"/>
          <w:szCs w:val="18"/>
          <w:lang w:val="en-US"/>
        </w:rPr>
        <w:t>AB000008</w:t>
      </w:r>
      <w:r w:rsidRPr="00C01241">
        <w:rPr>
          <w:rFonts w:asciiTheme="minorHAnsi" w:hAnsiTheme="minorHAnsi" w:cstheme="minorHAnsi"/>
          <w:sz w:val="18"/>
          <w:szCs w:val="18"/>
          <w:lang w:val="en-US"/>
        </w:rPr>
        <w:t xml:space="preserve"> and </w:t>
      </w:r>
      <w:r w:rsidRPr="00C01241">
        <w:rPr>
          <w:rFonts w:asciiTheme="minorHAnsi" w:hAnsiTheme="minorHAnsi" w:cstheme="minorHAnsi"/>
          <w:b/>
          <w:bCs/>
          <w:sz w:val="18"/>
          <w:szCs w:val="18"/>
          <w:lang w:val="en-US"/>
        </w:rPr>
        <w:t>AB000009</w:t>
      </w:r>
      <w:r w:rsidRPr="00C01241">
        <w:rPr>
          <w:rFonts w:asciiTheme="minorHAnsi" w:hAnsiTheme="minorHAnsi" w:cstheme="minorHAnsi"/>
          <w:sz w:val="18"/>
          <w:szCs w:val="18"/>
          <w:lang w:val="en-US"/>
        </w:rPr>
        <w:t xml:space="preserve"> modules.</w:t>
      </w:r>
    </w:p>
    <w:p w14:paraId="55A521E7" w14:textId="77777777" w:rsidR="00C01241" w:rsidRPr="00C01241" w:rsidRDefault="00C01241" w:rsidP="00C01241">
      <w:pPr>
        <w:suppressAutoHyphens/>
        <w:jc w:val="both"/>
        <w:rPr>
          <w:rFonts w:asciiTheme="minorHAnsi" w:hAnsiTheme="minorHAnsi" w:cstheme="minorHAnsi"/>
          <w:sz w:val="18"/>
          <w:szCs w:val="18"/>
          <w:lang w:val="en-US"/>
        </w:rPr>
      </w:pPr>
    </w:p>
    <w:p w14:paraId="6A2F932E" w14:textId="60455C12" w:rsidR="00C01241"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Based on open source software, the smart gateway with ARM processor from </w:t>
      </w:r>
      <w:r>
        <w:rPr>
          <w:rFonts w:asciiTheme="minorHAnsi" w:hAnsiTheme="minorHAnsi" w:cstheme="minorHAnsi"/>
          <w:sz w:val="18"/>
          <w:szCs w:val="18"/>
          <w:lang w:val="en-US"/>
        </w:rPr>
        <w:t>ipf</w:t>
      </w:r>
      <w:r w:rsidRPr="00C01241">
        <w:rPr>
          <w:rFonts w:asciiTheme="minorHAnsi" w:hAnsiTheme="minorHAnsi" w:cstheme="minorHAnsi"/>
          <w:sz w:val="18"/>
          <w:szCs w:val="18"/>
          <w:lang w:val="en-US"/>
        </w:rPr>
        <w:t xml:space="preserve"> is a manufacturer-independent platform for data </w:t>
      </w:r>
    </w:p>
    <w:p w14:paraId="3B12853E" w14:textId="0DA809C6" w:rsidR="00C01241" w:rsidRPr="00C01241"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acquisition with a high level of compatibility with all hardware and IT systems currently available on the market. A Linux-based operating system and a web client that can be accessed via a standard browser to process and visualize the data on an individually configurable dashboard (Grafana) are integral parts of the solution.</w:t>
      </w:r>
    </w:p>
    <w:p w14:paraId="508E6BB2" w14:textId="77777777" w:rsidR="00C01241" w:rsidRPr="00C01241" w:rsidRDefault="00C01241" w:rsidP="00C01241">
      <w:pPr>
        <w:suppressAutoHyphens/>
        <w:jc w:val="both"/>
        <w:rPr>
          <w:rFonts w:asciiTheme="minorHAnsi" w:hAnsiTheme="minorHAnsi" w:cstheme="minorHAnsi"/>
          <w:sz w:val="18"/>
          <w:szCs w:val="18"/>
          <w:lang w:val="en-US"/>
        </w:rPr>
      </w:pPr>
    </w:p>
    <w:p w14:paraId="02C67325" w14:textId="77777777" w:rsidR="00C01241" w:rsidRPr="00C01241"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For direct sensor connection, the </w:t>
      </w:r>
      <w:r w:rsidRPr="00C01241">
        <w:rPr>
          <w:rFonts w:asciiTheme="minorHAnsi" w:hAnsiTheme="minorHAnsi" w:cstheme="minorHAnsi"/>
          <w:b/>
          <w:bCs/>
          <w:sz w:val="18"/>
          <w:szCs w:val="18"/>
          <w:lang w:val="en-US"/>
        </w:rPr>
        <w:t>BY000002</w:t>
      </w:r>
      <w:r w:rsidRPr="00C01241">
        <w:rPr>
          <w:rFonts w:asciiTheme="minorHAnsi" w:hAnsiTheme="minorHAnsi" w:cstheme="minorHAnsi"/>
          <w:sz w:val="18"/>
          <w:szCs w:val="18"/>
          <w:lang w:val="en-US"/>
        </w:rPr>
        <w:t xml:space="preserve"> has six programmable I/</w:t>
      </w:r>
      <w:proofErr w:type="spellStart"/>
      <w:r w:rsidRPr="00C01241">
        <w:rPr>
          <w:rFonts w:asciiTheme="minorHAnsi" w:hAnsiTheme="minorHAnsi" w:cstheme="minorHAnsi"/>
          <w:sz w:val="18"/>
          <w:szCs w:val="18"/>
          <w:lang w:val="en-US"/>
        </w:rPr>
        <w:t>Os</w:t>
      </w:r>
      <w:proofErr w:type="spellEnd"/>
      <w:r w:rsidRPr="00C01241">
        <w:rPr>
          <w:rFonts w:asciiTheme="minorHAnsi" w:hAnsiTheme="minorHAnsi" w:cstheme="minorHAnsi"/>
          <w:sz w:val="18"/>
          <w:szCs w:val="18"/>
          <w:lang w:val="en-US"/>
        </w:rPr>
        <w:t xml:space="preserve"> and up to four analog inputs, as well as a Modbus interface as an alternative connection option. In addition, the gateway offers a range of other interfaces (e.g. 100MbE/GbE, CAN, RS485, USB2.0 Host, USB2.0 Device) and supports numerous network protocols.</w:t>
      </w:r>
    </w:p>
    <w:p w14:paraId="123C0000" w14:textId="77777777" w:rsidR="00C01241" w:rsidRPr="00C01241" w:rsidRDefault="00C01241" w:rsidP="00C01241">
      <w:pPr>
        <w:suppressAutoHyphens/>
        <w:jc w:val="both"/>
        <w:rPr>
          <w:rFonts w:asciiTheme="minorHAnsi" w:hAnsiTheme="minorHAnsi" w:cstheme="minorHAnsi"/>
          <w:sz w:val="18"/>
          <w:szCs w:val="18"/>
          <w:lang w:val="en-US"/>
        </w:rPr>
      </w:pPr>
    </w:p>
    <w:p w14:paraId="22D8C444" w14:textId="2AB998C6" w:rsidR="00C01241" w:rsidRPr="00C01241" w:rsidRDefault="00C01241" w:rsidP="00C01241">
      <w:pPr>
        <w:suppressAutoHyphens/>
        <w:jc w:val="both"/>
        <w:rPr>
          <w:rFonts w:asciiTheme="minorHAnsi" w:hAnsiTheme="minorHAnsi" w:cstheme="minorHAnsi"/>
          <w:sz w:val="18"/>
          <w:szCs w:val="18"/>
          <w:lang w:val="en-US"/>
        </w:rPr>
      </w:pPr>
      <w:r>
        <w:rPr>
          <w:rFonts w:asciiTheme="minorHAnsi" w:hAnsiTheme="minorHAnsi" w:cstheme="minorHAnsi"/>
          <w:sz w:val="18"/>
          <w:szCs w:val="18"/>
          <w:lang w:val="en-US"/>
        </w:rPr>
        <w:t>ipf</w:t>
      </w:r>
      <w:r w:rsidRPr="00C01241">
        <w:rPr>
          <w:rFonts w:asciiTheme="minorHAnsi" w:hAnsiTheme="minorHAnsi" w:cstheme="minorHAnsi"/>
          <w:sz w:val="18"/>
          <w:szCs w:val="18"/>
          <w:lang w:val="en-US"/>
        </w:rPr>
        <w:t xml:space="preserve"> is now introducing the </w:t>
      </w:r>
      <w:r w:rsidRPr="00C01241">
        <w:rPr>
          <w:rFonts w:asciiTheme="minorHAnsi" w:hAnsiTheme="minorHAnsi" w:cstheme="minorHAnsi"/>
          <w:b/>
          <w:bCs/>
          <w:sz w:val="18"/>
          <w:szCs w:val="18"/>
          <w:lang w:val="en-US"/>
        </w:rPr>
        <w:t>AB000008</w:t>
      </w:r>
      <w:r w:rsidRPr="00C01241">
        <w:rPr>
          <w:rFonts w:asciiTheme="minorHAnsi" w:hAnsiTheme="minorHAnsi" w:cstheme="minorHAnsi"/>
          <w:sz w:val="18"/>
          <w:szCs w:val="18"/>
          <w:lang w:val="en-US"/>
        </w:rPr>
        <w:t xml:space="preserve"> energy measurement module to record energy measurement values in the areas of energy monitoring and/or production data acquisition. The module is connected to the gateway via Ethernet or backplane bus and is used in combination with </w:t>
      </w:r>
      <w:r>
        <w:rPr>
          <w:rFonts w:asciiTheme="minorHAnsi" w:hAnsiTheme="minorHAnsi" w:cstheme="minorHAnsi"/>
          <w:sz w:val="18"/>
          <w:szCs w:val="18"/>
          <w:lang w:val="en-US"/>
        </w:rPr>
        <w:t>ipf</w:t>
      </w:r>
      <w:r w:rsidRPr="00C01241">
        <w:rPr>
          <w:rFonts w:asciiTheme="minorHAnsi" w:hAnsiTheme="minorHAnsi" w:cstheme="minorHAnsi"/>
          <w:sz w:val="18"/>
          <w:szCs w:val="18"/>
          <w:lang w:val="en-US"/>
        </w:rPr>
        <w:t xml:space="preserve"> current transformers for the continuous measurement and evaluation of energy consumption (e.g. active, reactive and apparent power, energy, etc.) in 1- and 3-phase networks. This makes the </w:t>
      </w:r>
      <w:r w:rsidRPr="00C01241">
        <w:rPr>
          <w:rFonts w:asciiTheme="minorHAnsi" w:hAnsiTheme="minorHAnsi" w:cstheme="minorHAnsi"/>
          <w:b/>
          <w:bCs/>
          <w:sz w:val="18"/>
          <w:szCs w:val="18"/>
          <w:lang w:val="en-US"/>
        </w:rPr>
        <w:t>AB000008</w:t>
      </w:r>
      <w:r w:rsidRPr="00C01241">
        <w:rPr>
          <w:rFonts w:asciiTheme="minorHAnsi" w:hAnsiTheme="minorHAnsi" w:cstheme="minorHAnsi"/>
          <w:sz w:val="18"/>
          <w:szCs w:val="18"/>
          <w:lang w:val="en-US"/>
        </w:rPr>
        <w:t xml:space="preserve"> ideal for energy monitoring of machines, systems and air compressors, for example. The energy measurement module can be easily integrated into a network via LAN, WLAN or LTE and connected to higher-level systems via numerous software interfaces.</w:t>
      </w:r>
    </w:p>
    <w:p w14:paraId="70EE1B06" w14:textId="77777777" w:rsidR="00C01241" w:rsidRPr="00C01241" w:rsidRDefault="00C01241" w:rsidP="00C01241">
      <w:pPr>
        <w:suppressAutoHyphens/>
        <w:jc w:val="both"/>
        <w:rPr>
          <w:rFonts w:asciiTheme="minorHAnsi" w:hAnsiTheme="minorHAnsi" w:cstheme="minorHAnsi"/>
          <w:sz w:val="18"/>
          <w:szCs w:val="18"/>
          <w:lang w:val="en-US"/>
        </w:rPr>
      </w:pPr>
    </w:p>
    <w:p w14:paraId="20F58C48" w14:textId="479A6EEF" w:rsidR="00C01241" w:rsidRPr="00C01241" w:rsidRDefault="00C01241" w:rsidP="00917AA0">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Another ideal addition is the </w:t>
      </w:r>
      <w:r w:rsidRPr="00C01241">
        <w:rPr>
          <w:rFonts w:asciiTheme="minorHAnsi" w:hAnsiTheme="minorHAnsi" w:cstheme="minorHAnsi"/>
          <w:b/>
          <w:bCs/>
          <w:sz w:val="18"/>
          <w:szCs w:val="18"/>
          <w:lang w:val="en-US"/>
        </w:rPr>
        <w:t>AB000009</w:t>
      </w:r>
      <w:r w:rsidRPr="00C01241">
        <w:rPr>
          <w:rFonts w:asciiTheme="minorHAnsi" w:hAnsiTheme="minorHAnsi" w:cstheme="minorHAnsi"/>
          <w:sz w:val="18"/>
          <w:szCs w:val="18"/>
          <w:lang w:val="en-US"/>
        </w:rPr>
        <w:t xml:space="preserve">, which is also connected to the </w:t>
      </w:r>
      <w:proofErr w:type="spellStart"/>
      <w:r w:rsidRPr="00C01241">
        <w:rPr>
          <w:rFonts w:asciiTheme="minorHAnsi" w:hAnsiTheme="minorHAnsi" w:cstheme="minorHAnsi"/>
          <w:sz w:val="18"/>
          <w:szCs w:val="18"/>
          <w:lang w:val="en-US"/>
        </w:rPr>
        <w:t>IIoT</w:t>
      </w:r>
      <w:proofErr w:type="spellEnd"/>
      <w:r w:rsidRPr="00C01241">
        <w:rPr>
          <w:rFonts w:asciiTheme="minorHAnsi" w:hAnsiTheme="minorHAnsi" w:cstheme="minorHAnsi"/>
          <w:sz w:val="18"/>
          <w:szCs w:val="18"/>
          <w:lang w:val="en-US"/>
        </w:rPr>
        <w:t xml:space="preserve"> gateway via Ethernet or backplane bus and thus significantly expands the number of device interfaces (12 x digital IN / 6 x digital OUT / 6 x analog IN / 2 x analog OUT) if the I/</w:t>
      </w:r>
      <w:proofErr w:type="spellStart"/>
      <w:r w:rsidRPr="00C01241">
        <w:rPr>
          <w:rFonts w:asciiTheme="minorHAnsi" w:hAnsiTheme="minorHAnsi" w:cstheme="minorHAnsi"/>
          <w:sz w:val="18"/>
          <w:szCs w:val="18"/>
          <w:lang w:val="en-US"/>
        </w:rPr>
        <w:t>Os</w:t>
      </w:r>
      <w:proofErr w:type="spellEnd"/>
      <w:r w:rsidRPr="00C01241">
        <w:rPr>
          <w:rFonts w:asciiTheme="minorHAnsi" w:hAnsiTheme="minorHAnsi" w:cstheme="minorHAnsi"/>
          <w:sz w:val="18"/>
          <w:szCs w:val="18"/>
          <w:lang w:val="en-US"/>
        </w:rPr>
        <w:t xml:space="preserve"> on the gateway are not sufficient. Up to ten expansion modules can be connected to one gateway. </w:t>
      </w:r>
      <w:r w:rsidR="00917AA0" w:rsidRPr="00917AA0">
        <w:rPr>
          <w:rFonts w:asciiTheme="minorHAnsi" w:hAnsiTheme="minorHAnsi" w:cstheme="minorHAnsi"/>
          <w:sz w:val="18"/>
          <w:szCs w:val="18"/>
          <w:lang w:val="en-US"/>
        </w:rPr>
        <w:t xml:space="preserve">In addition, the </w:t>
      </w:r>
      <w:r w:rsidR="00917AA0" w:rsidRPr="00917AA0">
        <w:rPr>
          <w:rFonts w:asciiTheme="minorHAnsi" w:hAnsiTheme="minorHAnsi" w:cstheme="minorHAnsi"/>
          <w:b/>
          <w:bCs/>
          <w:sz w:val="18"/>
          <w:szCs w:val="18"/>
          <w:lang w:val="en-US"/>
        </w:rPr>
        <w:t>AB000009</w:t>
      </w:r>
      <w:r w:rsidR="00917AA0" w:rsidRPr="00917AA0">
        <w:rPr>
          <w:rFonts w:asciiTheme="minorHAnsi" w:hAnsiTheme="minorHAnsi" w:cstheme="minorHAnsi"/>
          <w:sz w:val="18"/>
          <w:szCs w:val="18"/>
          <w:lang w:val="en-US"/>
        </w:rPr>
        <w:t xml:space="preserve"> is able to work as a stand-alone device and “data collector” if a system for signal processing and visualization is already in place. In all other cases, the </w:t>
      </w:r>
      <w:proofErr w:type="spellStart"/>
      <w:r w:rsidR="00917AA0" w:rsidRPr="00917AA0">
        <w:rPr>
          <w:rFonts w:asciiTheme="minorHAnsi" w:hAnsiTheme="minorHAnsi" w:cstheme="minorHAnsi"/>
          <w:sz w:val="18"/>
          <w:szCs w:val="18"/>
          <w:lang w:val="en-US"/>
        </w:rPr>
        <w:t>IIoT</w:t>
      </w:r>
      <w:proofErr w:type="spellEnd"/>
      <w:r w:rsidR="00917AA0" w:rsidRPr="00917AA0">
        <w:rPr>
          <w:rFonts w:asciiTheme="minorHAnsi" w:hAnsiTheme="minorHAnsi" w:cstheme="minorHAnsi"/>
          <w:sz w:val="18"/>
          <w:szCs w:val="18"/>
          <w:lang w:val="en-US"/>
        </w:rPr>
        <w:t xml:space="preserve"> gateway from </w:t>
      </w:r>
      <w:r w:rsidR="00917AA0">
        <w:rPr>
          <w:rFonts w:asciiTheme="minorHAnsi" w:hAnsiTheme="minorHAnsi" w:cstheme="minorHAnsi"/>
          <w:sz w:val="18"/>
          <w:szCs w:val="18"/>
          <w:lang w:val="en-US"/>
        </w:rPr>
        <w:t>ipf</w:t>
      </w:r>
      <w:r w:rsidR="00917AA0" w:rsidRPr="00917AA0">
        <w:rPr>
          <w:rFonts w:asciiTheme="minorHAnsi" w:hAnsiTheme="minorHAnsi" w:cstheme="minorHAnsi"/>
          <w:sz w:val="18"/>
          <w:szCs w:val="18"/>
          <w:lang w:val="en-US"/>
        </w:rPr>
        <w:t xml:space="preserve"> takes over these tasks.</w:t>
      </w:r>
    </w:p>
    <w:p w14:paraId="07136626" w14:textId="55126891" w:rsidR="00C01241" w:rsidRPr="00C01241"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In addition to the </w:t>
      </w:r>
      <w:proofErr w:type="spellStart"/>
      <w:r w:rsidRPr="00C01241">
        <w:rPr>
          <w:rFonts w:asciiTheme="minorHAnsi" w:hAnsiTheme="minorHAnsi" w:cstheme="minorHAnsi"/>
          <w:sz w:val="18"/>
          <w:szCs w:val="18"/>
          <w:lang w:val="en-US"/>
        </w:rPr>
        <w:t>IIoT</w:t>
      </w:r>
      <w:proofErr w:type="spellEnd"/>
      <w:r w:rsidRPr="00C01241">
        <w:rPr>
          <w:rFonts w:asciiTheme="minorHAnsi" w:hAnsiTheme="minorHAnsi" w:cstheme="minorHAnsi"/>
          <w:sz w:val="18"/>
          <w:szCs w:val="18"/>
          <w:lang w:val="en-US"/>
        </w:rPr>
        <w:t xml:space="preserve"> gateway and modules, </w:t>
      </w:r>
      <w:r>
        <w:rPr>
          <w:rFonts w:asciiTheme="minorHAnsi" w:hAnsiTheme="minorHAnsi" w:cstheme="minorHAnsi"/>
          <w:sz w:val="18"/>
          <w:szCs w:val="18"/>
          <w:lang w:val="en-US"/>
        </w:rPr>
        <w:t>ipf</w:t>
      </w:r>
      <w:r w:rsidRPr="00C01241">
        <w:rPr>
          <w:rFonts w:asciiTheme="minorHAnsi" w:hAnsiTheme="minorHAnsi" w:cstheme="minorHAnsi"/>
          <w:sz w:val="18"/>
          <w:szCs w:val="18"/>
          <w:lang w:val="en-US"/>
        </w:rPr>
        <w:t xml:space="preserve"> offers a wide range of sensor solutions for various applications, including compressed air consumption measurement, level measurement, parts counting including IO and NOK parts and much more.</w:t>
      </w:r>
    </w:p>
    <w:p w14:paraId="0E4277EE" w14:textId="77777777" w:rsidR="00C01241" w:rsidRPr="00C01241" w:rsidRDefault="00C01241" w:rsidP="00C01241">
      <w:pPr>
        <w:suppressAutoHyphens/>
        <w:jc w:val="both"/>
        <w:rPr>
          <w:rFonts w:asciiTheme="minorHAnsi" w:hAnsiTheme="minorHAnsi" w:cstheme="minorHAnsi"/>
          <w:sz w:val="18"/>
          <w:szCs w:val="18"/>
          <w:lang w:val="en-US"/>
        </w:rPr>
      </w:pPr>
    </w:p>
    <w:p w14:paraId="3CEA5A83" w14:textId="38F565EC" w:rsidR="00C01241"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With the latest solutions from </w:t>
      </w:r>
      <w:r>
        <w:rPr>
          <w:rFonts w:asciiTheme="minorHAnsi" w:hAnsiTheme="minorHAnsi" w:cstheme="minorHAnsi"/>
          <w:sz w:val="18"/>
          <w:szCs w:val="18"/>
          <w:lang w:val="en-US"/>
        </w:rPr>
        <w:t>ipf</w:t>
      </w:r>
      <w:r w:rsidRPr="00C01241">
        <w:rPr>
          <w:rFonts w:asciiTheme="minorHAnsi" w:hAnsiTheme="minorHAnsi" w:cstheme="minorHAnsi"/>
          <w:sz w:val="18"/>
          <w:szCs w:val="18"/>
          <w:lang w:val="en-US"/>
        </w:rPr>
        <w:t xml:space="preserve">, it is now even easier to set up an effective system for energy monitoring and/or production/process data acquisition, which can be expanded at any time to meet specific needs in order to reduce energy consumption, determine the actual </w:t>
      </w:r>
    </w:p>
    <w:p w14:paraId="482E6BD1" w14:textId="059F33E0" w:rsidR="00466817" w:rsidRPr="00DF484E" w:rsidRDefault="00C01241" w:rsidP="00C01241">
      <w:pPr>
        <w:suppressAutoHyphens/>
        <w:jc w:val="both"/>
        <w:rPr>
          <w:rFonts w:asciiTheme="minorHAnsi" w:hAnsiTheme="minorHAnsi" w:cstheme="minorHAnsi"/>
          <w:sz w:val="18"/>
          <w:szCs w:val="18"/>
          <w:lang w:val="en-US"/>
        </w:rPr>
      </w:pPr>
      <w:r w:rsidRPr="00C01241">
        <w:rPr>
          <w:rFonts w:asciiTheme="minorHAnsi" w:hAnsiTheme="minorHAnsi" w:cstheme="minorHAnsi"/>
          <w:sz w:val="18"/>
          <w:szCs w:val="18"/>
          <w:lang w:val="en-US"/>
        </w:rPr>
        <w:t>capacity utilization of a production facility through greater transparency and ultimately reduce costs in the long term</w:t>
      </w:r>
      <w:r w:rsidR="00DF484E" w:rsidRPr="00DF484E">
        <w:rPr>
          <w:rFonts w:asciiTheme="minorHAnsi" w:hAnsiTheme="minorHAnsi" w:cstheme="minorHAnsi"/>
          <w:sz w:val="18"/>
          <w:szCs w:val="18"/>
          <w:lang w:val="en-US"/>
        </w:rPr>
        <w:t>.</w:t>
      </w:r>
    </w:p>
    <w:p w14:paraId="671F1500" w14:textId="77777777" w:rsidR="00DF484E" w:rsidRPr="00DF484E" w:rsidRDefault="00DF484E" w:rsidP="007B11D5">
      <w:pPr>
        <w:suppressAutoHyphens/>
        <w:jc w:val="both"/>
        <w:rPr>
          <w:rFonts w:asciiTheme="minorHAnsi" w:hAnsiTheme="minorHAnsi" w:cstheme="minorHAnsi"/>
          <w:sz w:val="18"/>
          <w:szCs w:val="18"/>
          <w:lang w:val="en-US"/>
        </w:rPr>
      </w:pPr>
    </w:p>
    <w:p w14:paraId="3D585F2D" w14:textId="0AEF3705" w:rsidR="004B2CFC" w:rsidRDefault="00C01241" w:rsidP="007B11D5">
      <w:pPr>
        <w:suppressAutoHyphens/>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161E6A19" wp14:editId="27D90C29">
            <wp:extent cx="4752000" cy="2677045"/>
            <wp:effectExtent l="0" t="0" r="0" b="3175"/>
            <wp:docPr id="232294899" name="Grafik 1" descr="Ein Bild, das Text, Elektronik, Screenshot, Elektronisches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294899" name="Grafik 1" descr="Ein Bild, das Text, Elektronik, Screenshot, Elektronisches Gerät enthält.&#10;&#10;Automatisch generierte Beschreibung"/>
                    <pic:cNvPicPr/>
                  </pic:nvPicPr>
                  <pic:blipFill>
                    <a:blip r:embed="rId14"/>
                    <a:stretch>
                      <a:fillRect/>
                    </a:stretch>
                  </pic:blipFill>
                  <pic:spPr>
                    <a:xfrm>
                      <a:off x="0" y="0"/>
                      <a:ext cx="4782023" cy="2693958"/>
                    </a:xfrm>
                    <a:prstGeom prst="rect">
                      <a:avLst/>
                    </a:prstGeom>
                  </pic:spPr>
                </pic:pic>
              </a:graphicData>
            </a:graphic>
          </wp:inline>
        </w:drawing>
      </w:r>
    </w:p>
    <w:p w14:paraId="62DC0041" w14:textId="3E5DCCD2" w:rsidR="001316E7" w:rsidRDefault="001316E7" w:rsidP="007B11D5">
      <w:pPr>
        <w:suppressAutoHyphens/>
        <w:jc w:val="both"/>
        <w:rPr>
          <w:rFonts w:asciiTheme="minorHAnsi" w:hAnsiTheme="minorHAnsi" w:cstheme="minorHAnsi"/>
          <w:sz w:val="18"/>
          <w:szCs w:val="18"/>
        </w:rPr>
      </w:pPr>
    </w:p>
    <w:p w14:paraId="0A19D72F" w14:textId="77777777" w:rsidR="00C01241" w:rsidRDefault="00AF40FF" w:rsidP="00C01241">
      <w:pPr>
        <w:rPr>
          <w:rFonts w:asciiTheme="minorHAnsi" w:hAnsiTheme="minorHAnsi" w:cstheme="minorHAnsi"/>
          <w:sz w:val="18"/>
          <w:szCs w:val="18"/>
          <w:lang w:val="en-US"/>
        </w:rPr>
      </w:pPr>
      <w:r w:rsidRPr="00302DE2">
        <w:rPr>
          <w:rFonts w:asciiTheme="minorHAnsi" w:hAnsiTheme="minorHAnsi" w:cstheme="minorHAnsi"/>
          <w:i/>
          <w:iCs/>
          <w:sz w:val="18"/>
          <w:szCs w:val="18"/>
          <w:lang w:val="en-US"/>
        </w:rPr>
        <w:t xml:space="preserve">Caption: </w:t>
      </w:r>
      <w:r w:rsidR="00C01241" w:rsidRPr="00C01241">
        <w:rPr>
          <w:rFonts w:asciiTheme="minorHAnsi" w:hAnsiTheme="minorHAnsi" w:cstheme="minorHAnsi"/>
          <w:sz w:val="18"/>
          <w:szCs w:val="18"/>
          <w:lang w:val="en-US"/>
        </w:rPr>
        <w:t xml:space="preserve">A simple path towards the digitalization of production: To accompany the </w:t>
      </w:r>
      <w:proofErr w:type="spellStart"/>
      <w:r w:rsidR="00C01241" w:rsidRPr="00C01241">
        <w:rPr>
          <w:rFonts w:asciiTheme="minorHAnsi" w:hAnsiTheme="minorHAnsi" w:cstheme="minorHAnsi"/>
          <w:sz w:val="18"/>
          <w:szCs w:val="18"/>
          <w:lang w:val="en-US"/>
        </w:rPr>
        <w:t>IIoT</w:t>
      </w:r>
      <w:proofErr w:type="spellEnd"/>
      <w:r w:rsidR="00C01241" w:rsidRPr="00C01241">
        <w:rPr>
          <w:rFonts w:asciiTheme="minorHAnsi" w:hAnsiTheme="minorHAnsi" w:cstheme="minorHAnsi"/>
          <w:sz w:val="18"/>
          <w:szCs w:val="18"/>
          <w:lang w:val="en-US"/>
        </w:rPr>
        <w:t xml:space="preserve"> gateway (center), </w:t>
      </w:r>
    </w:p>
    <w:p w14:paraId="48D79B4B" w14:textId="432CE904" w:rsidR="00C01241" w:rsidRDefault="00C01241" w:rsidP="00C01241">
      <w:pPr>
        <w:rPr>
          <w:rFonts w:asciiTheme="minorHAnsi" w:hAnsiTheme="minorHAnsi" w:cstheme="minorHAnsi"/>
          <w:sz w:val="18"/>
          <w:szCs w:val="18"/>
          <w:lang w:val="en-US"/>
        </w:rPr>
      </w:pPr>
      <w:r>
        <w:rPr>
          <w:rFonts w:asciiTheme="minorHAnsi" w:hAnsiTheme="minorHAnsi" w:cstheme="minorHAnsi"/>
          <w:sz w:val="18"/>
          <w:szCs w:val="18"/>
          <w:lang w:val="en-US"/>
        </w:rPr>
        <w:t>ipf</w:t>
      </w:r>
      <w:r w:rsidRPr="00C01241">
        <w:rPr>
          <w:rFonts w:asciiTheme="minorHAnsi" w:hAnsiTheme="minorHAnsi" w:cstheme="minorHAnsi"/>
          <w:sz w:val="18"/>
          <w:szCs w:val="18"/>
          <w:lang w:val="en-US"/>
        </w:rPr>
        <w:t xml:space="preserve"> now offers an energy measurement module </w:t>
      </w:r>
      <w:r w:rsidRPr="00C01241">
        <w:rPr>
          <w:rFonts w:asciiTheme="minorHAnsi" w:hAnsiTheme="minorHAnsi" w:cstheme="minorHAnsi"/>
          <w:b/>
          <w:bCs/>
          <w:sz w:val="18"/>
          <w:szCs w:val="18"/>
          <w:lang w:val="en-US"/>
        </w:rPr>
        <w:t>(AB000008)</w:t>
      </w:r>
      <w:r w:rsidRPr="00C01241">
        <w:rPr>
          <w:rFonts w:asciiTheme="minorHAnsi" w:hAnsiTheme="minorHAnsi" w:cstheme="minorHAnsi"/>
          <w:sz w:val="18"/>
          <w:szCs w:val="18"/>
          <w:lang w:val="en-US"/>
        </w:rPr>
        <w:t xml:space="preserve"> (top right) </w:t>
      </w:r>
    </w:p>
    <w:p w14:paraId="71D8C7C8" w14:textId="77777777" w:rsidR="00C01241" w:rsidRPr="00D404FA" w:rsidRDefault="00C01241" w:rsidP="00C01241">
      <w:pPr>
        <w:suppressAutoHyphens/>
        <w:rPr>
          <w:rFonts w:asciiTheme="minorHAnsi" w:hAnsiTheme="minorHAnsi" w:cstheme="minorHAnsi"/>
          <w:sz w:val="18"/>
          <w:szCs w:val="18"/>
          <w:lang w:val="en-US"/>
        </w:rPr>
      </w:pPr>
      <w:r w:rsidRPr="00C01241">
        <w:rPr>
          <w:rFonts w:asciiTheme="minorHAnsi" w:hAnsiTheme="minorHAnsi" w:cstheme="minorHAnsi"/>
          <w:sz w:val="18"/>
          <w:szCs w:val="18"/>
          <w:lang w:val="en-US"/>
        </w:rPr>
        <w:t xml:space="preserve">and extension module </w:t>
      </w:r>
      <w:r w:rsidRPr="00C01241">
        <w:rPr>
          <w:rFonts w:asciiTheme="minorHAnsi" w:hAnsiTheme="minorHAnsi" w:cstheme="minorHAnsi"/>
          <w:b/>
          <w:bCs/>
          <w:sz w:val="18"/>
          <w:szCs w:val="18"/>
          <w:lang w:val="en-US"/>
        </w:rPr>
        <w:t>(AB000009)</w:t>
      </w:r>
      <w:r w:rsidRPr="00C01241">
        <w:rPr>
          <w:rFonts w:asciiTheme="minorHAnsi" w:hAnsiTheme="minorHAnsi" w:cstheme="minorHAnsi"/>
          <w:sz w:val="18"/>
          <w:szCs w:val="18"/>
          <w:lang w:val="en-US"/>
        </w:rPr>
        <w:t xml:space="preserve"> (bottom right). </w:t>
      </w:r>
      <w:r w:rsidRPr="00B63422">
        <w:rPr>
          <w:rFonts w:asciiTheme="minorHAnsi" w:hAnsiTheme="minorHAnsi" w:cstheme="minorHAnsi"/>
          <w:sz w:val="18"/>
          <w:szCs w:val="18"/>
          <w:lang w:val="en-US"/>
        </w:rPr>
        <w:t>(Image: ipf electronic gmbh</w:t>
      </w:r>
      <w:r w:rsidRPr="00D404FA">
        <w:rPr>
          <w:rFonts w:asciiTheme="minorHAnsi" w:hAnsiTheme="minorHAnsi" w:cstheme="minorHAnsi"/>
          <w:sz w:val="18"/>
          <w:szCs w:val="18"/>
          <w:lang w:val="en-US"/>
        </w:rPr>
        <w:t>)</w:t>
      </w:r>
    </w:p>
    <w:p w14:paraId="4F686A1E" w14:textId="2475303B" w:rsidR="00AF40FF" w:rsidRPr="00302DE2" w:rsidRDefault="00AF40FF" w:rsidP="00C01241">
      <w:pPr>
        <w:rPr>
          <w:rFonts w:asciiTheme="minorHAnsi" w:hAnsiTheme="minorHAnsi" w:cstheme="minorHAnsi"/>
          <w:sz w:val="18"/>
          <w:szCs w:val="18"/>
          <w:lang w:val="en-US"/>
        </w:rPr>
      </w:pPr>
    </w:p>
    <w:p w14:paraId="73A09914" w14:textId="77777777" w:rsidR="00C01241" w:rsidRDefault="00C01241" w:rsidP="00C01241">
      <w:pPr>
        <w:suppressAutoHyphens/>
        <w:jc w:val="both"/>
        <w:rPr>
          <w:rFonts w:asciiTheme="minorHAnsi" w:hAnsiTheme="minorHAnsi" w:cstheme="minorHAnsi"/>
          <w:sz w:val="18"/>
          <w:szCs w:val="18"/>
          <w:lang w:val="en-US"/>
        </w:rPr>
      </w:pPr>
    </w:p>
    <w:p w14:paraId="3CABD193" w14:textId="77777777" w:rsidR="00C159A5" w:rsidRDefault="00C159A5" w:rsidP="00C01241">
      <w:pPr>
        <w:suppressAutoHyphens/>
        <w:jc w:val="both"/>
        <w:rPr>
          <w:rFonts w:asciiTheme="minorHAnsi" w:hAnsiTheme="minorHAnsi" w:cstheme="minorHAnsi"/>
          <w:b/>
          <w:i/>
          <w:color w:val="FF0000"/>
          <w:lang w:val="en-US"/>
        </w:rPr>
      </w:pPr>
    </w:p>
    <w:p w14:paraId="32A595EA" w14:textId="479BBCEE" w:rsidR="008140E1" w:rsidRPr="00C01241" w:rsidRDefault="008140E1" w:rsidP="00C01241">
      <w:pPr>
        <w:suppressAutoHyphens/>
        <w:jc w:val="both"/>
        <w:rPr>
          <w:rFonts w:asciiTheme="minorHAnsi" w:hAnsiTheme="minorHAnsi" w:cstheme="minorHAnsi"/>
          <w:b/>
          <w:i/>
          <w:color w:val="FF0000"/>
          <w:lang w:val="en-US"/>
        </w:rPr>
      </w:pPr>
      <w:r w:rsidRPr="000C1DE5">
        <w:rPr>
          <w:rFonts w:asciiTheme="minorHAnsi" w:hAnsiTheme="minorHAnsi" w:cstheme="minorHAnsi"/>
          <w:b/>
          <w:i/>
          <w:color w:val="FF0000"/>
          <w:lang w:val="en-US"/>
        </w:rPr>
        <w:lastRenderedPageBreak/>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2B7E081C" w:rsidR="008140E1" w:rsidRPr="00A54D79" w:rsidRDefault="005C1E1B" w:rsidP="007B11D5">
      <w:pPr>
        <w:suppressAutoHyphens/>
        <w:autoSpaceDE w:val="0"/>
        <w:autoSpaceDN w:val="0"/>
        <w:adjustRightInd w:val="0"/>
        <w:jc w:val="both"/>
        <w:rPr>
          <w:rFonts w:asciiTheme="minorHAnsi" w:hAnsiTheme="minorHAnsi" w:cstheme="minorHAnsi"/>
          <w:sz w:val="17"/>
          <w:szCs w:val="17"/>
          <w:lang w:val="en-US"/>
        </w:rPr>
      </w:pPr>
      <w:bookmarkStart w:id="1" w:name="_Hlk143861979"/>
      <w:r w:rsidRPr="005C1E1B">
        <w:rPr>
          <w:rFonts w:asciiTheme="minorHAnsi" w:hAnsiTheme="minorHAnsi" w:cstheme="minorHAnsi"/>
          <w:color w:val="0D0D0D"/>
          <w:sz w:val="17"/>
          <w:szCs w:val="17"/>
          <w:lang w:val="en-US"/>
        </w:rPr>
        <w:t>We have stood for high-performance sensors in automation technology in the German-speaking markets for over four decades</w:t>
      </w:r>
      <w:r w:rsidR="008140E1" w:rsidRPr="00A54D79">
        <w:rPr>
          <w:rFonts w:asciiTheme="minorHAnsi" w:hAnsiTheme="minorHAnsi" w:cstheme="minorHAnsi"/>
          <w:color w:val="0D0D0D"/>
          <w:sz w:val="17"/>
          <w:szCs w:val="17"/>
          <w:lang w:val="en-US"/>
        </w:rPr>
        <w:t xml:space="preserve">. We prioritize the </w:t>
      </w:r>
      <w:r w:rsidR="008140E1" w:rsidRPr="00A54D79">
        <w:rPr>
          <w:rFonts w:asciiTheme="minorHAnsi" w:hAnsiTheme="minorHAnsi" w:cstheme="minorHAnsi"/>
          <w:sz w:val="17"/>
          <w:szCs w:val="17"/>
          <w:lang w:val="en-US"/>
        </w:rPr>
        <w:t>highest level of quality</w:t>
      </w:r>
      <w:r w:rsidR="008140E1">
        <w:rPr>
          <w:rFonts w:asciiTheme="minorHAnsi" w:hAnsiTheme="minorHAnsi" w:cstheme="minorHAnsi"/>
          <w:sz w:val="17"/>
          <w:szCs w:val="17"/>
          <w:lang w:val="en-US"/>
        </w:rPr>
        <w:t xml:space="preserve"> </w:t>
      </w:r>
      <w:r w:rsidR="008140E1" w:rsidRPr="00A54D79">
        <w:rPr>
          <w:rFonts w:asciiTheme="minorHAnsi" w:hAnsiTheme="minorHAnsi" w:cstheme="minorHAnsi"/>
          <w:sz w:val="17"/>
          <w:szCs w:val="17"/>
          <w:lang w:val="en-US"/>
        </w:rPr>
        <w:t>and have our own production at our headquarters in Altena in Sauerland.</w:t>
      </w:r>
    </w:p>
    <w:p w14:paraId="30C034BB" w14:textId="74D330B1"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 xml:space="preserve">outside the box, create innovative, sustainable </w:t>
      </w:r>
      <w:r w:rsidR="00AF40FF" w:rsidRPr="00A54D79">
        <w:rPr>
          <w:rFonts w:asciiTheme="minorHAnsi" w:hAnsiTheme="minorHAnsi" w:cstheme="minorHAnsi"/>
          <w:sz w:val="17"/>
          <w:szCs w:val="17"/>
          <w:lang w:val="en-US"/>
        </w:rPr>
        <w:t>solutions,</w:t>
      </w:r>
      <w:r w:rsidRPr="00A54D79">
        <w:rPr>
          <w:rFonts w:asciiTheme="minorHAnsi" w:hAnsiTheme="minorHAnsi" w:cstheme="minorHAnsi"/>
          <w:sz w:val="17"/>
          <w:szCs w:val="17"/>
          <w:lang w:val="en-US"/>
        </w:rPr>
        <w:t xml:space="preserve">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bookmarkEnd w:id="1"/>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proofErr w:type="spellStart"/>
      <w:r w:rsidRPr="002245C1">
        <w:rPr>
          <w:rFonts w:asciiTheme="minorHAnsi" w:hAnsiTheme="minorHAnsi" w:cstheme="minorHAnsi"/>
          <w:sz w:val="17"/>
          <w:szCs w:val="17"/>
          <w:lang w:val="en-US"/>
        </w:rPr>
        <w:t>Rosmarter</w:t>
      </w:r>
      <w:proofErr w:type="spellEnd"/>
      <w:r w:rsidRPr="002245C1">
        <w:rPr>
          <w:rFonts w:asciiTheme="minorHAnsi" w:hAnsiTheme="minorHAnsi" w:cstheme="minorHAnsi"/>
          <w:sz w:val="17"/>
          <w:szCs w:val="17"/>
          <w:lang w:val="en-US"/>
        </w:rPr>
        <w:t xml:space="preserve">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A00358" w:rsidRDefault="008140E1" w:rsidP="007B11D5">
      <w:pPr>
        <w:keepNext/>
        <w:keepLines/>
        <w:tabs>
          <w:tab w:val="left" w:pos="284"/>
        </w:tabs>
        <w:suppressAutoHyphens/>
        <w:ind w:right="-1"/>
        <w:jc w:val="both"/>
        <w:rPr>
          <w:rFonts w:asciiTheme="minorHAnsi" w:hAnsiTheme="minorHAnsi" w:cstheme="minorHAnsi"/>
          <w:b/>
          <w:sz w:val="17"/>
          <w:szCs w:val="17"/>
        </w:rPr>
      </w:pPr>
      <w:r w:rsidRPr="00A00358">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1038A" w14:textId="77777777" w:rsidR="004508D3" w:rsidRDefault="004508D3">
      <w:r>
        <w:separator/>
      </w:r>
    </w:p>
  </w:endnote>
  <w:endnote w:type="continuationSeparator" w:id="0">
    <w:p w14:paraId="1A1C7354" w14:textId="77777777" w:rsidR="004508D3" w:rsidRDefault="004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266BA6DC" w:rsidR="002029BB" w:rsidRPr="008140E1" w:rsidRDefault="008140E1" w:rsidP="00242329">
    <w:pPr>
      <w:pStyle w:val="71Fusszeile"/>
      <w:ind w:left="142" w:right="-285"/>
      <w:jc w:val="right"/>
      <w:rPr>
        <w:sz w:val="12"/>
        <w:szCs w:val="12"/>
        <w:lang w:val="en-US"/>
      </w:rPr>
    </w:pPr>
    <w:bookmarkStart w:id="0" w:name="_Hlk143862162"/>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bookmarkEnd w:id="0"/>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02D06" w14:textId="77777777" w:rsidR="004508D3" w:rsidRDefault="004508D3">
      <w:r>
        <w:separator/>
      </w:r>
    </w:p>
  </w:footnote>
  <w:footnote w:type="continuationSeparator" w:id="0">
    <w:p w14:paraId="4780E4AD" w14:textId="77777777" w:rsidR="004508D3" w:rsidRDefault="0045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E148A" w14:textId="77777777" w:rsidR="00C06665" w:rsidRDefault="00C066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0335319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866521">
    <w:abstractNumId w:val="1"/>
  </w:num>
  <w:num w:numId="3" w16cid:durableId="1820490943">
    <w:abstractNumId w:val="4"/>
  </w:num>
  <w:num w:numId="4" w16cid:durableId="1457410708">
    <w:abstractNumId w:val="2"/>
  </w:num>
  <w:num w:numId="5" w16cid:durableId="186200993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512657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3E4D"/>
    <w:rsid w:val="00035E93"/>
    <w:rsid w:val="00036CD2"/>
    <w:rsid w:val="00042D08"/>
    <w:rsid w:val="00043D74"/>
    <w:rsid w:val="00051FC6"/>
    <w:rsid w:val="000641B1"/>
    <w:rsid w:val="0006533C"/>
    <w:rsid w:val="00070A26"/>
    <w:rsid w:val="000725D8"/>
    <w:rsid w:val="00074D65"/>
    <w:rsid w:val="00085021"/>
    <w:rsid w:val="00085B2E"/>
    <w:rsid w:val="00090D32"/>
    <w:rsid w:val="000A2488"/>
    <w:rsid w:val="000A6C4C"/>
    <w:rsid w:val="000B66AD"/>
    <w:rsid w:val="000B6B9B"/>
    <w:rsid w:val="000C120E"/>
    <w:rsid w:val="000C5C18"/>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2339A"/>
    <w:rsid w:val="00230611"/>
    <w:rsid w:val="0023584D"/>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219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07230"/>
    <w:rsid w:val="00413BA0"/>
    <w:rsid w:val="00420378"/>
    <w:rsid w:val="00430396"/>
    <w:rsid w:val="00431F2C"/>
    <w:rsid w:val="0043472E"/>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C1E1B"/>
    <w:rsid w:val="005C2E3B"/>
    <w:rsid w:val="005C45BC"/>
    <w:rsid w:val="005D0108"/>
    <w:rsid w:val="005D0620"/>
    <w:rsid w:val="005D079E"/>
    <w:rsid w:val="005D2D92"/>
    <w:rsid w:val="005D2E7E"/>
    <w:rsid w:val="005D7985"/>
    <w:rsid w:val="005F286A"/>
    <w:rsid w:val="005F6CF0"/>
    <w:rsid w:val="00613085"/>
    <w:rsid w:val="006143BE"/>
    <w:rsid w:val="006202B5"/>
    <w:rsid w:val="00621E6F"/>
    <w:rsid w:val="00625C02"/>
    <w:rsid w:val="00627CB3"/>
    <w:rsid w:val="006366C7"/>
    <w:rsid w:val="006371DD"/>
    <w:rsid w:val="0064185E"/>
    <w:rsid w:val="00641A0C"/>
    <w:rsid w:val="00642738"/>
    <w:rsid w:val="006428DC"/>
    <w:rsid w:val="00643EC6"/>
    <w:rsid w:val="00646E65"/>
    <w:rsid w:val="00647CA8"/>
    <w:rsid w:val="00653BE7"/>
    <w:rsid w:val="00654CCA"/>
    <w:rsid w:val="00663440"/>
    <w:rsid w:val="0066699E"/>
    <w:rsid w:val="00674B7C"/>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1C40"/>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1BAA"/>
    <w:rsid w:val="00765FE2"/>
    <w:rsid w:val="00766DA4"/>
    <w:rsid w:val="007829D9"/>
    <w:rsid w:val="007911C1"/>
    <w:rsid w:val="00793A81"/>
    <w:rsid w:val="007A0117"/>
    <w:rsid w:val="007A6DFE"/>
    <w:rsid w:val="007B11D5"/>
    <w:rsid w:val="007D211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AA0"/>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D53CC"/>
    <w:rsid w:val="00AE0552"/>
    <w:rsid w:val="00AE226B"/>
    <w:rsid w:val="00AE35D4"/>
    <w:rsid w:val="00AE4A4F"/>
    <w:rsid w:val="00AE5EE3"/>
    <w:rsid w:val="00AE62CB"/>
    <w:rsid w:val="00AF40FF"/>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3073"/>
    <w:rsid w:val="00BD06DF"/>
    <w:rsid w:val="00BD2FD6"/>
    <w:rsid w:val="00BD593E"/>
    <w:rsid w:val="00BD7742"/>
    <w:rsid w:val="00BF050B"/>
    <w:rsid w:val="00BF07FE"/>
    <w:rsid w:val="00C006F3"/>
    <w:rsid w:val="00C01241"/>
    <w:rsid w:val="00C01AA3"/>
    <w:rsid w:val="00C06665"/>
    <w:rsid w:val="00C1421F"/>
    <w:rsid w:val="00C159A5"/>
    <w:rsid w:val="00C17EEC"/>
    <w:rsid w:val="00C30E81"/>
    <w:rsid w:val="00C460ED"/>
    <w:rsid w:val="00C50CC0"/>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4CD4"/>
    <w:rsid w:val="00FB5B4D"/>
    <w:rsid w:val="00FC7ED5"/>
    <w:rsid w:val="00FD071E"/>
    <w:rsid w:val="00FD4444"/>
    <w:rsid w:val="00FD4490"/>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4126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4848</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6</cp:revision>
  <cp:lastPrinted>2020-08-21T09:25:00Z</cp:lastPrinted>
  <dcterms:created xsi:type="dcterms:W3CDTF">2024-08-29T09:50:00Z</dcterms:created>
  <dcterms:modified xsi:type="dcterms:W3CDTF">2024-08-30T07:46:00Z</dcterms:modified>
</cp:coreProperties>
</file>