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FDBD3" w14:textId="77777777" w:rsidR="003423D0" w:rsidRPr="00CD0399" w:rsidRDefault="003423D0" w:rsidP="003C728F">
      <w:pPr>
        <w:ind w:left="142" w:right="-1"/>
        <w:rPr>
          <w:rFonts w:asciiTheme="minorHAnsi" w:hAnsiTheme="minorHAnsi" w:cstheme="minorHAnsi"/>
          <w:sz w:val="16"/>
          <w:szCs w:val="16"/>
        </w:rPr>
      </w:pPr>
      <w:bookmarkStart w:id="0" w:name="_GoBack"/>
      <w:bookmarkEnd w:id="0"/>
    </w:p>
    <w:p w14:paraId="7E20D73C" w14:textId="77777777" w:rsidR="00DF5EDA" w:rsidRPr="00CD0399" w:rsidRDefault="00DF5EDA" w:rsidP="00D039FB">
      <w:pPr>
        <w:autoSpaceDE w:val="0"/>
        <w:autoSpaceDN w:val="0"/>
        <w:adjustRightInd w:val="0"/>
        <w:ind w:right="-1"/>
        <w:rPr>
          <w:rFonts w:asciiTheme="minorHAnsi" w:hAnsiTheme="minorHAnsi" w:cstheme="minorHAnsi"/>
          <w:b/>
          <w:bCs/>
          <w:i/>
          <w:iCs/>
          <w:color w:val="FF0000"/>
          <w:sz w:val="21"/>
          <w:szCs w:val="21"/>
        </w:rPr>
        <w:sectPr w:rsidR="00DF5EDA" w:rsidRPr="00CD0399" w:rsidSect="00242329">
          <w:headerReference w:type="even" r:id="rId8"/>
          <w:footerReference w:type="even" r:id="rId9"/>
          <w:footerReference w:type="default" r:id="rId10"/>
          <w:headerReference w:type="first" r:id="rId11"/>
          <w:footerReference w:type="first" r:id="rId12"/>
          <w:type w:val="continuous"/>
          <w:pgSz w:w="11907" w:h="16840" w:code="9"/>
          <w:pgMar w:top="1134" w:right="851" w:bottom="1134" w:left="851" w:header="0" w:footer="567" w:gutter="0"/>
          <w:cols w:space="568"/>
          <w:titlePg/>
          <w:docGrid w:linePitch="272"/>
        </w:sectPr>
      </w:pPr>
    </w:p>
    <w:p w14:paraId="4CEE11BC" w14:textId="6D407F34" w:rsidR="00587F6A" w:rsidRDefault="0035285F" w:rsidP="00587F6A">
      <w:pPr>
        <w:autoSpaceDE w:val="0"/>
        <w:autoSpaceDN w:val="0"/>
        <w:adjustRightInd w:val="0"/>
        <w:ind w:right="-1"/>
        <w:rPr>
          <w:rFonts w:asciiTheme="minorHAnsi" w:hAnsiTheme="minorHAnsi" w:cstheme="minorHAnsi"/>
          <w:b/>
          <w:bCs/>
          <w:i/>
          <w:iCs/>
          <w:color w:val="FF0000"/>
          <w:sz w:val="21"/>
          <w:szCs w:val="21"/>
        </w:rPr>
      </w:pPr>
      <w:r>
        <w:rPr>
          <w:rFonts w:asciiTheme="minorHAnsi" w:hAnsiTheme="minorHAnsi" w:cstheme="minorHAnsi"/>
          <w:b/>
          <w:bCs/>
          <w:i/>
          <w:iCs/>
          <w:color w:val="FF0000"/>
          <w:sz w:val="21"/>
          <w:szCs w:val="21"/>
        </w:rPr>
        <w:t xml:space="preserve">Leckagesuchgerät </w:t>
      </w:r>
      <w:r w:rsidR="009C58AA">
        <w:rPr>
          <w:rFonts w:asciiTheme="minorHAnsi" w:hAnsiTheme="minorHAnsi" w:cstheme="minorHAnsi"/>
          <w:b/>
          <w:bCs/>
          <w:i/>
          <w:iCs/>
          <w:color w:val="FF0000"/>
          <w:sz w:val="21"/>
          <w:szCs w:val="21"/>
        </w:rPr>
        <w:t>von IPF</w:t>
      </w:r>
      <w:r>
        <w:rPr>
          <w:rFonts w:asciiTheme="minorHAnsi" w:hAnsiTheme="minorHAnsi" w:cstheme="minorHAnsi"/>
          <w:b/>
          <w:bCs/>
          <w:i/>
          <w:iCs/>
          <w:color w:val="FF0000"/>
          <w:sz w:val="21"/>
          <w:szCs w:val="21"/>
        </w:rPr>
        <w:t xml:space="preserve"> erhält Upgrade</w:t>
      </w:r>
    </w:p>
    <w:p w14:paraId="642B2A4B" w14:textId="7FE3CEC3" w:rsidR="001D7FE1" w:rsidRPr="00CD0399" w:rsidRDefault="0035285F" w:rsidP="00DC6C36">
      <w:pPr>
        <w:autoSpaceDE w:val="0"/>
        <w:autoSpaceDN w:val="0"/>
        <w:adjustRightInd w:val="0"/>
        <w:ind w:right="-1"/>
        <w:rPr>
          <w:rFonts w:asciiTheme="minorHAnsi" w:hAnsiTheme="minorHAnsi" w:cstheme="minorHAnsi"/>
          <w:sz w:val="18"/>
          <w:szCs w:val="18"/>
        </w:rPr>
        <w:sectPr w:rsidR="001D7FE1" w:rsidRPr="00CD0399" w:rsidSect="00DF5EDA">
          <w:type w:val="continuous"/>
          <w:pgSz w:w="11907" w:h="16840" w:code="9"/>
          <w:pgMar w:top="1134" w:right="851" w:bottom="1134" w:left="851" w:header="0" w:footer="567" w:gutter="0"/>
          <w:cols w:space="568"/>
          <w:titlePg/>
          <w:docGrid w:linePitch="272"/>
        </w:sectPr>
      </w:pPr>
      <w:r>
        <w:rPr>
          <w:rFonts w:asciiTheme="minorHAnsi" w:hAnsiTheme="minorHAnsi" w:cstheme="minorHAnsi"/>
          <w:i/>
          <w:iCs/>
          <w:sz w:val="21"/>
          <w:szCs w:val="21"/>
        </w:rPr>
        <w:t xml:space="preserve">Neue Lösung </w:t>
      </w:r>
      <w:r w:rsidR="002243BF">
        <w:rPr>
          <w:rFonts w:asciiTheme="minorHAnsi" w:hAnsiTheme="minorHAnsi" w:cstheme="minorHAnsi"/>
          <w:i/>
          <w:iCs/>
          <w:sz w:val="21"/>
          <w:szCs w:val="21"/>
        </w:rPr>
        <w:t>mit Laserabstandsmessung</w:t>
      </w:r>
    </w:p>
    <w:p w14:paraId="670266A5" w14:textId="77777777" w:rsidR="00587F6A" w:rsidRDefault="00587F6A" w:rsidP="009B590E">
      <w:pPr>
        <w:rPr>
          <w:rFonts w:asciiTheme="minorHAnsi" w:hAnsiTheme="minorHAnsi" w:cstheme="minorHAnsi"/>
          <w:sz w:val="18"/>
          <w:szCs w:val="18"/>
        </w:rPr>
      </w:pPr>
    </w:p>
    <w:p w14:paraId="17567F0C" w14:textId="47FAFE51" w:rsidR="0035285F" w:rsidRDefault="0035285F" w:rsidP="00587F6A">
      <w:pPr>
        <w:rPr>
          <w:rFonts w:asciiTheme="minorHAnsi" w:hAnsiTheme="minorHAnsi" w:cstheme="minorHAnsi"/>
          <w:sz w:val="18"/>
          <w:szCs w:val="18"/>
        </w:rPr>
      </w:pPr>
      <w:r>
        <w:rPr>
          <w:rFonts w:asciiTheme="minorHAnsi" w:hAnsiTheme="minorHAnsi" w:cstheme="minorHAnsi"/>
          <w:sz w:val="18"/>
          <w:szCs w:val="18"/>
        </w:rPr>
        <w:t xml:space="preserve">Das Leckagesuchgerät </w:t>
      </w:r>
      <w:r w:rsidRPr="0035285F">
        <w:rPr>
          <w:rFonts w:asciiTheme="minorHAnsi" w:hAnsiTheme="minorHAnsi" w:cstheme="minorHAnsi"/>
          <w:sz w:val="18"/>
          <w:szCs w:val="18"/>
        </w:rPr>
        <w:t xml:space="preserve">UY000001 von ipf electronic </w:t>
      </w:r>
      <w:r>
        <w:rPr>
          <w:rFonts w:asciiTheme="minorHAnsi" w:hAnsiTheme="minorHAnsi" w:cstheme="minorHAnsi"/>
          <w:sz w:val="18"/>
          <w:szCs w:val="18"/>
        </w:rPr>
        <w:t xml:space="preserve">erhält mit dem UY000002 ein Upgrade. Beide </w:t>
      </w:r>
      <w:r w:rsidRPr="0035285F">
        <w:rPr>
          <w:rFonts w:asciiTheme="minorHAnsi" w:hAnsiTheme="minorHAnsi" w:cstheme="minorHAnsi"/>
          <w:sz w:val="18"/>
          <w:szCs w:val="18"/>
        </w:rPr>
        <w:t>Handheldgerät</w:t>
      </w:r>
      <w:r>
        <w:rPr>
          <w:rFonts w:asciiTheme="minorHAnsi" w:hAnsiTheme="minorHAnsi" w:cstheme="minorHAnsi"/>
          <w:sz w:val="18"/>
          <w:szCs w:val="18"/>
        </w:rPr>
        <w:t xml:space="preserve">e dienen zur </w:t>
      </w:r>
      <w:r w:rsidRPr="0035285F">
        <w:rPr>
          <w:rFonts w:asciiTheme="minorHAnsi" w:hAnsiTheme="minorHAnsi" w:cstheme="minorHAnsi"/>
          <w:sz w:val="18"/>
          <w:szCs w:val="18"/>
        </w:rPr>
        <w:t>gezielte</w:t>
      </w:r>
      <w:r>
        <w:rPr>
          <w:rFonts w:asciiTheme="minorHAnsi" w:hAnsiTheme="minorHAnsi" w:cstheme="minorHAnsi"/>
          <w:sz w:val="18"/>
          <w:szCs w:val="18"/>
        </w:rPr>
        <w:t>n</w:t>
      </w:r>
      <w:r w:rsidRPr="0035285F">
        <w:rPr>
          <w:rFonts w:asciiTheme="minorHAnsi" w:hAnsiTheme="minorHAnsi" w:cstheme="minorHAnsi"/>
          <w:sz w:val="18"/>
          <w:szCs w:val="18"/>
        </w:rPr>
        <w:t xml:space="preserve"> Ortung von Leckagen in Druckluftnetzen, wodurch erhebliche Energiekosten eingespart werden können. Darüber hinaus l</w:t>
      </w:r>
      <w:r>
        <w:rPr>
          <w:rFonts w:asciiTheme="minorHAnsi" w:hAnsiTheme="minorHAnsi" w:cstheme="minorHAnsi"/>
          <w:sz w:val="18"/>
          <w:szCs w:val="18"/>
        </w:rPr>
        <w:t xml:space="preserve">assen sich </w:t>
      </w:r>
      <w:r w:rsidRPr="0035285F">
        <w:rPr>
          <w:rFonts w:asciiTheme="minorHAnsi" w:hAnsiTheme="minorHAnsi" w:cstheme="minorHAnsi"/>
          <w:sz w:val="18"/>
          <w:szCs w:val="18"/>
        </w:rPr>
        <w:t>die Lösung</w:t>
      </w:r>
      <w:r>
        <w:rPr>
          <w:rFonts w:asciiTheme="minorHAnsi" w:hAnsiTheme="minorHAnsi" w:cstheme="minorHAnsi"/>
          <w:sz w:val="18"/>
          <w:szCs w:val="18"/>
        </w:rPr>
        <w:t>en</w:t>
      </w:r>
      <w:r w:rsidRPr="0035285F">
        <w:rPr>
          <w:rFonts w:asciiTheme="minorHAnsi" w:hAnsiTheme="minorHAnsi" w:cstheme="minorHAnsi"/>
          <w:sz w:val="18"/>
          <w:szCs w:val="18"/>
        </w:rPr>
        <w:t xml:space="preserve"> an Gas- und Dampfleitungen sowie Vakuumanlagen einsetzen.</w:t>
      </w:r>
      <w:r>
        <w:rPr>
          <w:rFonts w:asciiTheme="minorHAnsi" w:hAnsiTheme="minorHAnsi" w:cstheme="minorHAnsi"/>
          <w:sz w:val="18"/>
          <w:szCs w:val="18"/>
        </w:rPr>
        <w:t xml:space="preserve"> Das UY000002 ist mit einer Laserabstandsmessung (Laserklasse 2) ausgestattet, die nach dem Prinzip der Lichtlaufzeitmessung arbeitet.</w:t>
      </w:r>
    </w:p>
    <w:p w14:paraId="1EEE092F" w14:textId="0573835E" w:rsidR="009C58AA" w:rsidRDefault="0035285F" w:rsidP="00587F6A">
      <w:pPr>
        <w:rPr>
          <w:rFonts w:asciiTheme="minorHAnsi" w:hAnsiTheme="minorHAnsi" w:cstheme="minorHAnsi"/>
          <w:sz w:val="18"/>
          <w:szCs w:val="18"/>
        </w:rPr>
      </w:pPr>
      <w:r>
        <w:rPr>
          <w:rFonts w:asciiTheme="minorHAnsi" w:hAnsiTheme="minorHAnsi" w:cstheme="minorHAnsi"/>
          <w:sz w:val="18"/>
          <w:szCs w:val="18"/>
        </w:rPr>
        <w:t xml:space="preserve"> </w:t>
      </w:r>
    </w:p>
    <w:p w14:paraId="3B835DED" w14:textId="0B2D081C" w:rsidR="0035285F" w:rsidRDefault="0035285F" w:rsidP="00587F6A">
      <w:pPr>
        <w:rPr>
          <w:rFonts w:asciiTheme="minorHAnsi" w:hAnsiTheme="minorHAnsi" w:cstheme="minorHAnsi"/>
          <w:sz w:val="18"/>
          <w:szCs w:val="18"/>
        </w:rPr>
      </w:pPr>
      <w:r>
        <w:rPr>
          <w:rFonts w:asciiTheme="minorHAnsi" w:hAnsiTheme="minorHAnsi" w:cstheme="minorHAnsi"/>
          <w:sz w:val="18"/>
          <w:szCs w:val="18"/>
        </w:rPr>
        <w:t xml:space="preserve">Mit der neuen Funktion lässt sich nun die Entfernung vom Messstandort bis zur Leckagestelle exakt ermitteln, </w:t>
      </w:r>
      <w:r w:rsidR="000C49DB">
        <w:rPr>
          <w:rFonts w:asciiTheme="minorHAnsi" w:hAnsiTheme="minorHAnsi" w:cstheme="minorHAnsi"/>
          <w:sz w:val="18"/>
          <w:szCs w:val="18"/>
        </w:rPr>
        <w:t xml:space="preserve">was </w:t>
      </w:r>
      <w:r>
        <w:rPr>
          <w:rFonts w:asciiTheme="minorHAnsi" w:hAnsiTheme="minorHAnsi" w:cstheme="minorHAnsi"/>
          <w:sz w:val="18"/>
          <w:szCs w:val="18"/>
        </w:rPr>
        <w:t>die genaue Lokalisierung der Leckage vereinfach</w:t>
      </w:r>
      <w:r w:rsidR="000C49DB">
        <w:rPr>
          <w:rFonts w:asciiTheme="minorHAnsi" w:hAnsiTheme="minorHAnsi" w:cstheme="minorHAnsi"/>
          <w:sz w:val="18"/>
          <w:szCs w:val="18"/>
        </w:rPr>
        <w:t>en soll</w:t>
      </w:r>
      <w:r>
        <w:rPr>
          <w:rFonts w:asciiTheme="minorHAnsi" w:hAnsiTheme="minorHAnsi" w:cstheme="minorHAnsi"/>
          <w:sz w:val="18"/>
          <w:szCs w:val="18"/>
        </w:rPr>
        <w:t xml:space="preserve">. </w:t>
      </w:r>
      <w:r w:rsidR="000C49DB">
        <w:rPr>
          <w:rFonts w:asciiTheme="minorHAnsi" w:hAnsiTheme="minorHAnsi" w:cstheme="minorHAnsi"/>
          <w:sz w:val="18"/>
          <w:szCs w:val="18"/>
        </w:rPr>
        <w:t xml:space="preserve">Der ermittelte Entfernungswert wird überdies gemeinsam mit weiteren Informationen (z. B. eine Aufnahme der Leckagestelle, die Größe der Leckage, der Druckluftverlust sowie die hierdurch verursachten monetären Verluste, wenn zuvor entsprechende Kosten hinterlegt wurden) automatisch im Gerät übernommen. Diese Informationen und </w:t>
      </w:r>
      <w:r w:rsidR="00772A95">
        <w:rPr>
          <w:rFonts w:asciiTheme="minorHAnsi" w:hAnsiTheme="minorHAnsi" w:cstheme="minorHAnsi"/>
          <w:sz w:val="18"/>
          <w:szCs w:val="18"/>
        </w:rPr>
        <w:t>Messw</w:t>
      </w:r>
      <w:r w:rsidR="000C49DB">
        <w:rPr>
          <w:rFonts w:asciiTheme="minorHAnsi" w:hAnsiTheme="minorHAnsi" w:cstheme="minorHAnsi"/>
          <w:sz w:val="18"/>
          <w:szCs w:val="18"/>
        </w:rPr>
        <w:t xml:space="preserve">erte können dann anschließend, </w:t>
      </w:r>
      <w:r w:rsidR="00772A95">
        <w:rPr>
          <w:rFonts w:asciiTheme="minorHAnsi" w:hAnsiTheme="minorHAnsi" w:cstheme="minorHAnsi"/>
          <w:sz w:val="18"/>
          <w:szCs w:val="18"/>
        </w:rPr>
        <w:br/>
      </w:r>
      <w:r w:rsidR="000C49DB">
        <w:rPr>
          <w:rFonts w:asciiTheme="minorHAnsi" w:hAnsiTheme="minorHAnsi" w:cstheme="minorHAnsi"/>
          <w:sz w:val="18"/>
          <w:szCs w:val="18"/>
        </w:rPr>
        <w:t xml:space="preserve">z. B. zur Dokumentation, weiterverarbeitet werden.  </w:t>
      </w:r>
    </w:p>
    <w:p w14:paraId="3E8A1910" w14:textId="52F043CB" w:rsidR="000C49DB" w:rsidRDefault="000C49DB" w:rsidP="00587F6A">
      <w:pPr>
        <w:rPr>
          <w:rFonts w:asciiTheme="minorHAnsi" w:hAnsiTheme="minorHAnsi" w:cstheme="minorHAnsi"/>
          <w:sz w:val="18"/>
          <w:szCs w:val="18"/>
        </w:rPr>
      </w:pPr>
    </w:p>
    <w:p w14:paraId="5078818B" w14:textId="41BE7E68" w:rsidR="000C49DB" w:rsidRPr="000C49DB" w:rsidRDefault="000C49DB" w:rsidP="000C49DB">
      <w:pPr>
        <w:rPr>
          <w:rFonts w:asciiTheme="minorHAnsi" w:hAnsiTheme="minorHAnsi" w:cstheme="minorHAnsi"/>
          <w:sz w:val="18"/>
          <w:szCs w:val="18"/>
        </w:rPr>
      </w:pPr>
      <w:r w:rsidRPr="000C49DB">
        <w:rPr>
          <w:rFonts w:asciiTheme="minorHAnsi" w:hAnsiTheme="minorHAnsi" w:cstheme="minorHAnsi"/>
          <w:sz w:val="18"/>
          <w:szCs w:val="18"/>
        </w:rPr>
        <w:t xml:space="preserve">Druckluftleckagen in Verbrauchsnetzen erzeugen Geräusche im Ultraschallbereich. Richtet man das Leckagesuchgerät über die Kamera </w:t>
      </w:r>
    </w:p>
    <w:p w14:paraId="66659970" w14:textId="6DDC2C77" w:rsidR="000C49DB" w:rsidRDefault="000C49DB" w:rsidP="000C49DB">
      <w:pPr>
        <w:rPr>
          <w:rFonts w:asciiTheme="minorHAnsi" w:hAnsiTheme="minorHAnsi" w:cstheme="minorHAnsi"/>
          <w:sz w:val="18"/>
          <w:szCs w:val="18"/>
        </w:rPr>
      </w:pPr>
      <w:r w:rsidRPr="000C49DB">
        <w:rPr>
          <w:rFonts w:asciiTheme="minorHAnsi" w:hAnsiTheme="minorHAnsi" w:cstheme="minorHAnsi"/>
          <w:sz w:val="18"/>
          <w:szCs w:val="18"/>
        </w:rPr>
        <w:t>auf einen Bereich</w:t>
      </w:r>
      <w:r>
        <w:rPr>
          <w:rFonts w:asciiTheme="minorHAnsi" w:hAnsiTheme="minorHAnsi" w:cstheme="minorHAnsi"/>
          <w:sz w:val="18"/>
          <w:szCs w:val="18"/>
        </w:rPr>
        <w:t xml:space="preserve"> mit einer </w:t>
      </w:r>
      <w:r w:rsidRPr="000C49DB">
        <w:rPr>
          <w:rFonts w:asciiTheme="minorHAnsi" w:hAnsiTheme="minorHAnsi" w:cstheme="minorHAnsi"/>
          <w:sz w:val="18"/>
          <w:szCs w:val="18"/>
        </w:rPr>
        <w:t>mutmaßlich</w:t>
      </w:r>
      <w:r>
        <w:rPr>
          <w:rFonts w:asciiTheme="minorHAnsi" w:hAnsiTheme="minorHAnsi" w:cstheme="minorHAnsi"/>
          <w:sz w:val="18"/>
          <w:szCs w:val="18"/>
        </w:rPr>
        <w:t>en</w:t>
      </w:r>
      <w:r w:rsidRPr="000C49DB">
        <w:rPr>
          <w:rFonts w:asciiTheme="minorHAnsi" w:hAnsiTheme="minorHAnsi" w:cstheme="minorHAnsi"/>
          <w:sz w:val="18"/>
          <w:szCs w:val="18"/>
        </w:rPr>
        <w:t xml:space="preserve"> Undichtigkeit, werden die Ultraschallwellen der ausströmenden Druckluft mithilfe </w:t>
      </w:r>
      <w:r>
        <w:rPr>
          <w:rFonts w:asciiTheme="minorHAnsi" w:hAnsiTheme="minorHAnsi" w:cstheme="minorHAnsi"/>
          <w:sz w:val="18"/>
          <w:szCs w:val="18"/>
        </w:rPr>
        <w:t xml:space="preserve">eines </w:t>
      </w:r>
      <w:r w:rsidRPr="000C49DB">
        <w:rPr>
          <w:rFonts w:asciiTheme="minorHAnsi" w:hAnsiTheme="minorHAnsi" w:cstheme="minorHAnsi"/>
          <w:sz w:val="18"/>
          <w:szCs w:val="18"/>
        </w:rPr>
        <w:t xml:space="preserve">Schalltrichters gebündelt und über das Mikrofon aufgezeichnet. Die Ultraschallwellen werden in hörbare Frequenzen gewandelt und an den Kopfhörer übertragen. </w:t>
      </w:r>
      <w:r w:rsidR="002243BF">
        <w:rPr>
          <w:rFonts w:asciiTheme="minorHAnsi" w:hAnsiTheme="minorHAnsi" w:cstheme="minorHAnsi"/>
          <w:sz w:val="18"/>
          <w:szCs w:val="18"/>
        </w:rPr>
        <w:t xml:space="preserve">Störende Umgebungsgeräusche </w:t>
      </w:r>
      <w:r w:rsidRPr="000C49DB">
        <w:rPr>
          <w:rFonts w:asciiTheme="minorHAnsi" w:hAnsiTheme="minorHAnsi" w:cstheme="minorHAnsi"/>
          <w:sz w:val="18"/>
          <w:szCs w:val="18"/>
        </w:rPr>
        <w:t xml:space="preserve">lassen sich </w:t>
      </w:r>
      <w:r w:rsidR="00772A95">
        <w:rPr>
          <w:rFonts w:asciiTheme="minorHAnsi" w:hAnsiTheme="minorHAnsi" w:cstheme="minorHAnsi"/>
          <w:sz w:val="18"/>
          <w:szCs w:val="18"/>
        </w:rPr>
        <w:t xml:space="preserve">dabei </w:t>
      </w:r>
      <w:r w:rsidR="002243BF">
        <w:rPr>
          <w:rFonts w:asciiTheme="minorHAnsi" w:hAnsiTheme="minorHAnsi" w:cstheme="minorHAnsi"/>
          <w:sz w:val="18"/>
          <w:szCs w:val="18"/>
        </w:rPr>
        <w:t xml:space="preserve">aufgrund der Erfassung im Ultraschallbereich </w:t>
      </w:r>
      <w:r w:rsidRPr="000C49DB">
        <w:rPr>
          <w:rFonts w:asciiTheme="minorHAnsi" w:hAnsiTheme="minorHAnsi" w:cstheme="minorHAnsi"/>
          <w:sz w:val="18"/>
          <w:szCs w:val="18"/>
        </w:rPr>
        <w:t xml:space="preserve">weitestgehend ausblenden. </w:t>
      </w:r>
      <w:r w:rsidR="00772A95">
        <w:rPr>
          <w:rFonts w:asciiTheme="minorHAnsi" w:hAnsiTheme="minorHAnsi" w:cstheme="minorHAnsi"/>
          <w:sz w:val="18"/>
          <w:szCs w:val="18"/>
        </w:rPr>
        <w:t xml:space="preserve">Die </w:t>
      </w:r>
      <w:r w:rsidR="002243BF">
        <w:rPr>
          <w:rFonts w:asciiTheme="minorHAnsi" w:hAnsiTheme="minorHAnsi" w:cstheme="minorHAnsi"/>
          <w:sz w:val="18"/>
          <w:szCs w:val="18"/>
        </w:rPr>
        <w:t xml:space="preserve">Leckagesuchgeräte von ipf electronic ermöglichen es </w:t>
      </w:r>
      <w:r w:rsidRPr="000C49DB">
        <w:rPr>
          <w:rFonts w:asciiTheme="minorHAnsi" w:hAnsiTheme="minorHAnsi" w:cstheme="minorHAnsi"/>
          <w:sz w:val="18"/>
          <w:szCs w:val="18"/>
        </w:rPr>
        <w:t>Anwender</w:t>
      </w:r>
      <w:r w:rsidR="002243BF">
        <w:rPr>
          <w:rFonts w:asciiTheme="minorHAnsi" w:hAnsiTheme="minorHAnsi" w:cstheme="minorHAnsi"/>
          <w:sz w:val="18"/>
          <w:szCs w:val="18"/>
        </w:rPr>
        <w:t>n</w:t>
      </w:r>
      <w:r w:rsidRPr="000C49DB">
        <w:rPr>
          <w:rFonts w:asciiTheme="minorHAnsi" w:hAnsiTheme="minorHAnsi" w:cstheme="minorHAnsi"/>
          <w:sz w:val="18"/>
          <w:szCs w:val="18"/>
        </w:rPr>
        <w:t xml:space="preserve"> somit</w:t>
      </w:r>
      <w:r w:rsidR="002243BF">
        <w:rPr>
          <w:rFonts w:asciiTheme="minorHAnsi" w:hAnsiTheme="minorHAnsi" w:cstheme="minorHAnsi"/>
          <w:sz w:val="18"/>
          <w:szCs w:val="18"/>
        </w:rPr>
        <w:t>,</w:t>
      </w:r>
      <w:r w:rsidRPr="000C49DB">
        <w:rPr>
          <w:rFonts w:asciiTheme="minorHAnsi" w:hAnsiTheme="minorHAnsi" w:cstheme="minorHAnsi"/>
          <w:sz w:val="18"/>
          <w:szCs w:val="18"/>
        </w:rPr>
        <w:t xml:space="preserve"> kaum hörbare sowie nicht erkennbare Leckagen aus mehreren Metern gezielt zu lokalisieren</w:t>
      </w:r>
      <w:r w:rsidR="002243BF">
        <w:rPr>
          <w:rFonts w:asciiTheme="minorHAnsi" w:hAnsiTheme="minorHAnsi" w:cstheme="minorHAnsi"/>
          <w:sz w:val="18"/>
          <w:szCs w:val="18"/>
        </w:rPr>
        <w:t xml:space="preserve"> </w:t>
      </w:r>
      <w:r w:rsidRPr="000C49DB">
        <w:rPr>
          <w:rFonts w:asciiTheme="minorHAnsi" w:hAnsiTheme="minorHAnsi" w:cstheme="minorHAnsi"/>
          <w:sz w:val="18"/>
          <w:szCs w:val="18"/>
        </w:rPr>
        <w:t>und durch deren Beseitigung enorme Einsparungen bei den Energiekosten zu erzielen.</w:t>
      </w:r>
    </w:p>
    <w:p w14:paraId="3846F193" w14:textId="32A2CF43" w:rsidR="00595152" w:rsidRDefault="00595152" w:rsidP="00587F6A">
      <w:pPr>
        <w:rPr>
          <w:rFonts w:asciiTheme="minorHAnsi" w:hAnsiTheme="minorHAnsi" w:cstheme="minorHAnsi"/>
          <w:sz w:val="18"/>
          <w:szCs w:val="18"/>
        </w:rPr>
      </w:pPr>
    </w:p>
    <w:p w14:paraId="2AF604E6" w14:textId="77777777" w:rsidR="00772A95" w:rsidRDefault="00772A95" w:rsidP="00587F6A">
      <w:pPr>
        <w:rPr>
          <w:rFonts w:asciiTheme="minorHAnsi" w:hAnsiTheme="minorHAnsi" w:cstheme="minorHAnsi"/>
          <w:sz w:val="18"/>
          <w:szCs w:val="18"/>
        </w:rPr>
      </w:pPr>
    </w:p>
    <w:p w14:paraId="19D4BAE2" w14:textId="23313130" w:rsidR="004E318A" w:rsidRDefault="002243BF" w:rsidP="00587F6A">
      <w:pPr>
        <w:rPr>
          <w:rFonts w:asciiTheme="minorHAnsi" w:hAnsiTheme="minorHAnsi" w:cstheme="minorHAnsi"/>
          <w:sz w:val="18"/>
          <w:szCs w:val="18"/>
        </w:rPr>
      </w:pPr>
      <w:r>
        <w:rPr>
          <w:rFonts w:asciiTheme="minorHAnsi" w:hAnsiTheme="minorHAnsi" w:cstheme="minorHAnsi"/>
          <w:noProof/>
          <w:sz w:val="18"/>
          <w:szCs w:val="18"/>
        </w:rPr>
        <w:drawing>
          <wp:inline distT="0" distB="0" distL="0" distR="0" wp14:anchorId="3138BD14" wp14:editId="2E872842">
            <wp:extent cx="2916000" cy="3603496"/>
            <wp:effectExtent l="12700" t="12700" r="17780"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3"/>
                    <a:stretch>
                      <a:fillRect/>
                    </a:stretch>
                  </pic:blipFill>
                  <pic:spPr>
                    <a:xfrm>
                      <a:off x="0" y="0"/>
                      <a:ext cx="2931278" cy="3622376"/>
                    </a:xfrm>
                    <a:prstGeom prst="rect">
                      <a:avLst/>
                    </a:prstGeom>
                    <a:ln w="3175">
                      <a:solidFill>
                        <a:schemeClr val="tx1"/>
                      </a:solidFill>
                    </a:ln>
                  </pic:spPr>
                </pic:pic>
              </a:graphicData>
            </a:graphic>
          </wp:inline>
        </w:drawing>
      </w:r>
    </w:p>
    <w:p w14:paraId="3791FDFD" w14:textId="77777777" w:rsidR="008A312D" w:rsidRDefault="008A312D" w:rsidP="00587F6A">
      <w:pPr>
        <w:rPr>
          <w:rFonts w:asciiTheme="minorHAnsi" w:hAnsiTheme="minorHAnsi" w:cstheme="minorHAnsi"/>
          <w:sz w:val="18"/>
          <w:szCs w:val="18"/>
        </w:rPr>
      </w:pPr>
    </w:p>
    <w:p w14:paraId="471452C4" w14:textId="47776B35" w:rsidR="004E318A" w:rsidRDefault="004E318A" w:rsidP="00587F6A">
      <w:pPr>
        <w:rPr>
          <w:rFonts w:asciiTheme="minorHAnsi" w:hAnsiTheme="minorHAnsi" w:cstheme="minorHAnsi"/>
          <w:sz w:val="18"/>
          <w:szCs w:val="18"/>
        </w:rPr>
      </w:pPr>
      <w:r w:rsidRPr="002577AD">
        <w:rPr>
          <w:rFonts w:asciiTheme="minorHAnsi" w:hAnsiTheme="minorHAnsi" w:cstheme="minorHAnsi"/>
          <w:i/>
          <w:iCs/>
          <w:sz w:val="18"/>
          <w:szCs w:val="18"/>
        </w:rPr>
        <w:t>Bildunterschrift:</w:t>
      </w:r>
      <w:r>
        <w:rPr>
          <w:rFonts w:asciiTheme="minorHAnsi" w:hAnsiTheme="minorHAnsi" w:cstheme="minorHAnsi"/>
          <w:sz w:val="18"/>
          <w:szCs w:val="18"/>
        </w:rPr>
        <w:t xml:space="preserve"> </w:t>
      </w:r>
      <w:r w:rsidR="002243BF">
        <w:rPr>
          <w:rFonts w:asciiTheme="minorHAnsi" w:hAnsiTheme="minorHAnsi" w:cstheme="minorHAnsi"/>
          <w:sz w:val="18"/>
          <w:szCs w:val="18"/>
        </w:rPr>
        <w:t xml:space="preserve">Das neue Leckagesuchgerät UY000002 von ipf electronic ermöglicht es nun, die Entfernung zu einer Leckage exakt zu ermitteln, um eine Undichtigkeit noch genauer lokalisieren zu können. </w:t>
      </w:r>
    </w:p>
    <w:p w14:paraId="1BCE0EDD" w14:textId="35C0F8C4" w:rsidR="00E2792B" w:rsidRPr="0035285F" w:rsidRDefault="00A93E70" w:rsidP="00587F6A">
      <w:pPr>
        <w:rPr>
          <w:rFonts w:asciiTheme="minorHAnsi" w:hAnsiTheme="minorHAnsi" w:cstheme="minorHAnsi"/>
          <w:sz w:val="18"/>
          <w:szCs w:val="18"/>
          <w:lang w:val="en-US"/>
        </w:rPr>
      </w:pPr>
      <w:r w:rsidRPr="0035285F">
        <w:rPr>
          <w:rFonts w:asciiTheme="minorHAnsi" w:hAnsiTheme="minorHAnsi" w:cstheme="minorHAnsi"/>
          <w:sz w:val="18"/>
          <w:szCs w:val="18"/>
          <w:lang w:val="en-US"/>
        </w:rPr>
        <w:t>(Bild: ipf electronic</w:t>
      </w:r>
      <w:r w:rsidR="000E2D4D" w:rsidRPr="0035285F">
        <w:rPr>
          <w:rFonts w:asciiTheme="minorHAnsi" w:hAnsiTheme="minorHAnsi" w:cstheme="minorHAnsi"/>
          <w:sz w:val="18"/>
          <w:szCs w:val="18"/>
          <w:lang w:val="en-US"/>
        </w:rPr>
        <w:t xml:space="preserve"> gmbh</w:t>
      </w:r>
      <w:r w:rsidRPr="0035285F">
        <w:rPr>
          <w:rFonts w:asciiTheme="minorHAnsi" w:hAnsiTheme="minorHAnsi" w:cstheme="minorHAnsi"/>
          <w:sz w:val="18"/>
          <w:szCs w:val="18"/>
          <w:lang w:val="en-US"/>
        </w:rPr>
        <w:t>)</w:t>
      </w:r>
    </w:p>
    <w:p w14:paraId="71AE847F" w14:textId="4F1DF452" w:rsidR="002577AD" w:rsidRPr="0035285F" w:rsidRDefault="002577AD" w:rsidP="00587F6A">
      <w:pPr>
        <w:rPr>
          <w:rFonts w:asciiTheme="minorHAnsi" w:hAnsiTheme="minorHAnsi" w:cstheme="minorHAnsi"/>
          <w:sz w:val="18"/>
          <w:szCs w:val="18"/>
          <w:lang w:val="en-US"/>
        </w:rPr>
      </w:pPr>
    </w:p>
    <w:p w14:paraId="4B1D0429" w14:textId="77777777" w:rsidR="00E2792B" w:rsidRPr="0035285F" w:rsidRDefault="00E2792B" w:rsidP="00587F6A">
      <w:pPr>
        <w:rPr>
          <w:rFonts w:asciiTheme="minorHAnsi" w:hAnsiTheme="minorHAnsi" w:cstheme="minorHAnsi"/>
          <w:sz w:val="18"/>
          <w:szCs w:val="18"/>
          <w:lang w:val="en-US"/>
        </w:rPr>
      </w:pPr>
    </w:p>
    <w:p w14:paraId="12B30C55" w14:textId="77777777" w:rsidR="003F3E15" w:rsidRPr="0035285F" w:rsidRDefault="003F3E15" w:rsidP="003F3E15">
      <w:pPr>
        <w:keepNext/>
        <w:keepLines/>
        <w:autoSpaceDE w:val="0"/>
        <w:autoSpaceDN w:val="0"/>
        <w:adjustRightInd w:val="0"/>
        <w:spacing w:line="240" w:lineRule="exact"/>
        <w:ind w:right="-1"/>
        <w:rPr>
          <w:rFonts w:asciiTheme="minorHAnsi" w:hAnsiTheme="minorHAnsi"/>
          <w:b/>
          <w:i/>
          <w:sz w:val="24"/>
          <w:szCs w:val="24"/>
          <w:lang w:val="en-US"/>
        </w:rPr>
      </w:pPr>
    </w:p>
    <w:p w14:paraId="65FDE473" w14:textId="17DCC423" w:rsidR="003F3E15" w:rsidRPr="0035285F" w:rsidRDefault="003F3E15" w:rsidP="003F3E15">
      <w:pPr>
        <w:keepNext/>
        <w:keepLines/>
        <w:autoSpaceDE w:val="0"/>
        <w:autoSpaceDN w:val="0"/>
        <w:adjustRightInd w:val="0"/>
        <w:spacing w:line="240" w:lineRule="exact"/>
        <w:ind w:right="-1"/>
        <w:rPr>
          <w:rFonts w:asciiTheme="minorHAnsi" w:hAnsiTheme="minorHAnsi" w:cstheme="minorHAnsi"/>
          <w:sz w:val="24"/>
          <w:szCs w:val="24"/>
          <w:lang w:val="en-US"/>
        </w:rPr>
      </w:pPr>
      <w:r w:rsidRPr="0035285F">
        <w:rPr>
          <w:rFonts w:asciiTheme="minorHAnsi" w:hAnsiTheme="minorHAnsi"/>
          <w:b/>
          <w:i/>
          <w:sz w:val="24"/>
          <w:szCs w:val="24"/>
          <w:lang w:val="en-US"/>
        </w:rPr>
        <w:t xml:space="preserve">IPF ELECTRONIC AUF DER </w:t>
      </w:r>
      <w:r w:rsidR="00DE72B3" w:rsidRPr="0035285F">
        <w:rPr>
          <w:rFonts w:asciiTheme="minorHAnsi" w:hAnsiTheme="minorHAnsi"/>
          <w:b/>
          <w:i/>
          <w:sz w:val="24"/>
          <w:szCs w:val="24"/>
          <w:lang w:val="en-US"/>
        </w:rPr>
        <w:t>SPS</w:t>
      </w:r>
      <w:r w:rsidRPr="0035285F">
        <w:rPr>
          <w:rFonts w:asciiTheme="minorHAnsi" w:hAnsiTheme="minorHAnsi"/>
          <w:b/>
          <w:i/>
          <w:sz w:val="24"/>
          <w:szCs w:val="24"/>
          <w:lang w:val="en-US"/>
        </w:rPr>
        <w:t>:</w:t>
      </w:r>
      <w:r w:rsidRPr="0035285F">
        <w:rPr>
          <w:rFonts w:asciiTheme="minorHAnsi" w:hAnsiTheme="minorHAnsi"/>
          <w:b/>
          <w:i/>
          <w:sz w:val="24"/>
          <w:szCs w:val="24"/>
          <w:lang w:val="en-US"/>
        </w:rPr>
        <w:br/>
      </w:r>
      <w:r w:rsidRPr="0035285F">
        <w:rPr>
          <w:rFonts w:asciiTheme="minorHAnsi" w:hAnsiTheme="minorHAnsi" w:cstheme="minorHAnsi"/>
          <w:b/>
          <w:i/>
          <w:color w:val="FF0000"/>
          <w:sz w:val="24"/>
          <w:szCs w:val="24"/>
          <w:lang w:val="en-US"/>
        </w:rPr>
        <w:t xml:space="preserve">HALLE </w:t>
      </w:r>
      <w:r w:rsidR="00DE72B3" w:rsidRPr="0035285F">
        <w:rPr>
          <w:rFonts w:asciiTheme="minorHAnsi" w:hAnsiTheme="minorHAnsi" w:cstheme="minorHAnsi"/>
          <w:b/>
          <w:i/>
          <w:color w:val="FF0000"/>
          <w:sz w:val="24"/>
          <w:szCs w:val="24"/>
          <w:lang w:val="en-US"/>
        </w:rPr>
        <w:t>7A</w:t>
      </w:r>
      <w:r w:rsidRPr="0035285F">
        <w:rPr>
          <w:rFonts w:asciiTheme="minorHAnsi" w:hAnsiTheme="minorHAnsi" w:cstheme="minorHAnsi"/>
          <w:b/>
          <w:i/>
          <w:color w:val="FF0000"/>
          <w:sz w:val="24"/>
          <w:szCs w:val="24"/>
          <w:lang w:val="en-US"/>
        </w:rPr>
        <w:t xml:space="preserve">, STAND </w:t>
      </w:r>
      <w:r w:rsidR="00DE72B3" w:rsidRPr="0035285F">
        <w:rPr>
          <w:rFonts w:asciiTheme="minorHAnsi" w:hAnsiTheme="minorHAnsi" w:cstheme="minorHAnsi"/>
          <w:b/>
          <w:i/>
          <w:color w:val="FF0000"/>
          <w:sz w:val="24"/>
          <w:szCs w:val="24"/>
          <w:lang w:val="en-US"/>
        </w:rPr>
        <w:t>4</w:t>
      </w:r>
      <w:r w:rsidRPr="0035285F">
        <w:rPr>
          <w:rFonts w:asciiTheme="minorHAnsi" w:hAnsiTheme="minorHAnsi" w:cstheme="minorHAnsi"/>
          <w:b/>
          <w:i/>
          <w:color w:val="FF0000"/>
          <w:sz w:val="24"/>
          <w:szCs w:val="24"/>
          <w:lang w:val="en-US"/>
        </w:rPr>
        <w:t>00</w:t>
      </w:r>
      <w:r w:rsidRPr="0035285F">
        <w:rPr>
          <w:rFonts w:asciiTheme="minorHAnsi" w:hAnsiTheme="minorHAnsi" w:cstheme="minorHAnsi"/>
          <w:sz w:val="24"/>
          <w:szCs w:val="24"/>
          <w:lang w:val="en-US"/>
        </w:rPr>
        <w:t xml:space="preserve"> </w:t>
      </w:r>
    </w:p>
    <w:p w14:paraId="33356480" w14:textId="7D397763" w:rsidR="001316E7" w:rsidRPr="0035285F" w:rsidRDefault="001316E7">
      <w:pPr>
        <w:rPr>
          <w:rFonts w:asciiTheme="minorHAnsi" w:hAnsiTheme="minorHAnsi" w:cstheme="minorHAnsi"/>
          <w:sz w:val="18"/>
          <w:szCs w:val="18"/>
          <w:lang w:val="en-US"/>
        </w:rPr>
      </w:pPr>
      <w:r w:rsidRPr="0035285F">
        <w:rPr>
          <w:rFonts w:asciiTheme="minorHAnsi" w:hAnsiTheme="minorHAnsi" w:cstheme="minorHAnsi"/>
          <w:sz w:val="18"/>
          <w:szCs w:val="18"/>
          <w:lang w:val="en-US"/>
        </w:rPr>
        <w:br w:type="page"/>
      </w:r>
    </w:p>
    <w:p w14:paraId="5A40C639" w14:textId="457ED014" w:rsidR="00CD0399" w:rsidRPr="00EB735E"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EB735E">
        <w:rPr>
          <w:rFonts w:asciiTheme="minorHAnsi" w:hAnsiTheme="minorHAnsi" w:cstheme="minorHAnsi"/>
          <w:b/>
          <w:i/>
          <w:color w:val="FF0000"/>
        </w:rPr>
        <w:lastRenderedPageBreak/>
        <w:t>ÜBER IPF ELECTRONIC</w:t>
      </w:r>
      <w:r w:rsidRPr="00EB735E">
        <w:rPr>
          <w:rFonts w:asciiTheme="minorHAnsi" w:hAnsiTheme="minorHAnsi" w:cstheme="minorHAnsi"/>
          <w:sz w:val="17"/>
          <w:szCs w:val="17"/>
        </w:rPr>
        <w:t xml:space="preserve"> </w:t>
      </w:r>
    </w:p>
    <w:p w14:paraId="02015493"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Sensoren vom Feinsten</w:t>
      </w:r>
    </w:p>
    <w:p w14:paraId="0816330B" w14:textId="77777777" w:rsidR="00CD0399" w:rsidRPr="00CD0399" w:rsidRDefault="00CD0399" w:rsidP="002B7FAA">
      <w:pPr>
        <w:keepNext/>
        <w:keepLines/>
        <w:autoSpaceDE w:val="0"/>
        <w:autoSpaceDN w:val="0"/>
        <w:adjustRightInd w:val="0"/>
        <w:spacing w:line="240" w:lineRule="exact"/>
        <w:ind w:right="-1"/>
        <w:rPr>
          <w:rFonts w:asciiTheme="minorHAnsi" w:hAnsiTheme="minorHAnsi" w:cstheme="minorHAnsi"/>
          <w:sz w:val="17"/>
          <w:szCs w:val="17"/>
        </w:rPr>
      </w:pPr>
      <w:r w:rsidRPr="00CD0399">
        <w:rPr>
          <w:rFonts w:asciiTheme="minorHAnsi" w:hAnsiTheme="minorHAnsi" w:cstheme="minorHAnsi"/>
          <w:sz w:val="17"/>
          <w:szCs w:val="17"/>
        </w:rPr>
        <w:t>Wenn HIGH-TECH zu HIGH-END wird.</w:t>
      </w:r>
    </w:p>
    <w:p w14:paraId="56B0E3D8" w14:textId="77777777" w:rsidR="00CD0399" w:rsidRPr="00CD0399" w:rsidRDefault="00CD0399" w:rsidP="002B7FAA">
      <w:pPr>
        <w:rPr>
          <w:rFonts w:asciiTheme="minorHAnsi" w:hAnsiTheme="minorHAnsi" w:cstheme="minorHAnsi"/>
          <w:sz w:val="18"/>
          <w:szCs w:val="18"/>
        </w:rPr>
      </w:pPr>
    </w:p>
    <w:p w14:paraId="5B21C4CD" w14:textId="77777777" w:rsidR="00DF5EDA" w:rsidRPr="00CD0399" w:rsidRDefault="00DF5EDA" w:rsidP="002B7FAA">
      <w:pPr>
        <w:ind w:right="-1"/>
        <w:rPr>
          <w:rFonts w:asciiTheme="minorHAnsi" w:hAnsiTheme="minorHAnsi" w:cstheme="minorHAnsi"/>
          <w:sz w:val="18"/>
          <w:szCs w:val="18"/>
        </w:rPr>
      </w:pPr>
    </w:p>
    <w:p w14:paraId="3987DA3E"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 xml:space="preserve">Im deutschsprachigen Raum stehen wir seit mehr als drei Jahrzehnten für Hochleistungs-Sensoren in der Automatisierungstechnik. Wir legen Wert auf höchste Qualität und produzieren nach wie vor selbst am Hauptstandort in </w:t>
      </w:r>
      <w:r w:rsidR="00495652">
        <w:rPr>
          <w:rFonts w:asciiTheme="minorHAnsi" w:hAnsiTheme="minorHAnsi" w:cstheme="minorHAnsi"/>
          <w:sz w:val="17"/>
          <w:szCs w:val="17"/>
        </w:rPr>
        <w:t>Altena</w:t>
      </w:r>
      <w:r w:rsidRPr="00CD0399">
        <w:rPr>
          <w:rFonts w:asciiTheme="minorHAnsi" w:hAnsiTheme="minorHAnsi" w:cstheme="minorHAnsi"/>
          <w:sz w:val="17"/>
          <w:szCs w:val="17"/>
        </w:rPr>
        <w:t xml:space="preserve"> im Sauerland.</w:t>
      </w:r>
    </w:p>
    <w:p w14:paraId="2BCC5A56"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Wir sind die ipf electronic und machen mehr als nur unseren Job. Wir denken weiter, innovativer, nachhaltiger und bleiben dabei sympathisch. Wir sitzen im Sauerland, einer der innovativsten Regionen des Landes. Unsere Produkte sind präzise, intelligent, technisch ausgereift und vielseitig einsetzbar. Unsere 140 Mitarbeiter leben Service, auch nach den üblichen Geschäftszeiten.</w:t>
      </w:r>
    </w:p>
    <w:p w14:paraId="59B2589A" w14:textId="77777777" w:rsidR="00DF5EDA" w:rsidRPr="00CD0399" w:rsidRDefault="00DF5EDA" w:rsidP="002B7FAA">
      <w:pPr>
        <w:keepNext/>
        <w:keepLines/>
        <w:autoSpaceDE w:val="0"/>
        <w:autoSpaceDN w:val="0"/>
        <w:adjustRightInd w:val="0"/>
        <w:rPr>
          <w:rFonts w:asciiTheme="minorHAnsi" w:hAnsiTheme="minorHAnsi" w:cstheme="minorHAnsi"/>
          <w:sz w:val="17"/>
          <w:szCs w:val="17"/>
        </w:rPr>
      </w:pPr>
      <w:r w:rsidRPr="00CD0399">
        <w:rPr>
          <w:rFonts w:asciiTheme="minorHAnsi" w:hAnsiTheme="minorHAnsi" w:cstheme="minorHAnsi"/>
          <w:sz w:val="17"/>
          <w:szCs w:val="17"/>
        </w:rPr>
        <w:t>Mit unserer großen Produktvielfalt, hohen Problemlösungskompetenz und starken Serviceorientierung sind wir als Top-Lieferant in der industriellen Sensorik einzigartig. Permanente Forschung und Entwicklung spielen eine ebenso gewichtige Rolle, wie die Weiter- und Fortbildung von Mitarbeitern und Führungskräften. Unser 1982 gegründetes Unternehmen wird bis heute in zweiter Generation familiengeführt. Beim Umweltschutz und nachhaltigen Umgang mit Ressourcen legen wir besondere Maßstäbe an.</w:t>
      </w:r>
    </w:p>
    <w:p w14:paraId="29FDF11A" w14:textId="77777777" w:rsidR="00DF5EDA" w:rsidRPr="00CD0399" w:rsidRDefault="00DF5EDA" w:rsidP="00242329">
      <w:pPr>
        <w:ind w:right="-1"/>
        <w:rPr>
          <w:rFonts w:asciiTheme="minorHAnsi" w:hAnsiTheme="minorHAnsi" w:cstheme="minorHAnsi"/>
          <w:sz w:val="16"/>
          <w:szCs w:val="16"/>
        </w:rPr>
      </w:pPr>
    </w:p>
    <w:p w14:paraId="0E172E2B" w14:textId="77777777" w:rsidR="00CD0399" w:rsidRPr="00CD0399" w:rsidRDefault="00CD0399" w:rsidP="00242329">
      <w:pPr>
        <w:ind w:right="-1"/>
        <w:rPr>
          <w:rFonts w:asciiTheme="minorHAnsi" w:hAnsiTheme="minorHAnsi" w:cstheme="minorHAnsi"/>
          <w:sz w:val="16"/>
          <w:szCs w:val="16"/>
        </w:rPr>
      </w:pPr>
    </w:p>
    <w:p w14:paraId="2A52D22F" w14:textId="77777777" w:rsidR="006371DD" w:rsidRDefault="006371DD" w:rsidP="00DF5EDA">
      <w:pPr>
        <w:keepNext/>
        <w:keepLines/>
        <w:tabs>
          <w:tab w:val="left" w:pos="284"/>
        </w:tabs>
        <w:ind w:right="-1"/>
        <w:rPr>
          <w:rFonts w:asciiTheme="minorHAnsi" w:hAnsiTheme="minorHAnsi" w:cstheme="minorHAnsi"/>
          <w:b/>
          <w:i/>
          <w:color w:val="FF0000"/>
        </w:rPr>
      </w:pPr>
    </w:p>
    <w:p w14:paraId="46560F25"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KONTAKT</w:t>
      </w:r>
      <w:r w:rsidRPr="00383051">
        <w:rPr>
          <w:rFonts w:asciiTheme="minorHAnsi" w:hAnsiTheme="minorHAnsi" w:cstheme="minorHAnsi"/>
          <w:b/>
          <w:sz w:val="17"/>
          <w:szCs w:val="17"/>
        </w:rPr>
        <w:t xml:space="preserve"> </w:t>
      </w:r>
    </w:p>
    <w:p w14:paraId="6E8FCF83" w14:textId="77777777" w:rsidR="00DF5EDA" w:rsidRPr="00383051" w:rsidRDefault="00DF5EDA" w:rsidP="00DF5EDA">
      <w:pPr>
        <w:keepNext/>
        <w:keepLines/>
        <w:tabs>
          <w:tab w:val="left" w:pos="284"/>
        </w:tabs>
        <w:ind w:right="-1"/>
        <w:rPr>
          <w:rFonts w:asciiTheme="minorHAnsi" w:hAnsiTheme="minorHAnsi" w:cstheme="minorHAnsi"/>
          <w:b/>
          <w:sz w:val="17"/>
          <w:szCs w:val="17"/>
        </w:rPr>
      </w:pPr>
      <w:r w:rsidRPr="00383051">
        <w:rPr>
          <w:rFonts w:asciiTheme="minorHAnsi" w:hAnsiTheme="minorHAnsi" w:cstheme="minorHAnsi"/>
          <w:b/>
          <w:sz w:val="17"/>
          <w:szCs w:val="17"/>
        </w:rPr>
        <w:t>ipf electronic gmbh</w:t>
      </w:r>
    </w:p>
    <w:p w14:paraId="1E18C2F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Rosmarter Allee 14</w:t>
      </w:r>
    </w:p>
    <w:p w14:paraId="36FC2046" w14:textId="77777777" w:rsidR="00DF5EDA" w:rsidRPr="00383051" w:rsidRDefault="00F827DE" w:rsidP="00DF5EDA">
      <w:pPr>
        <w:keepNext/>
        <w:keepLines/>
        <w:tabs>
          <w:tab w:val="left" w:pos="284"/>
        </w:tabs>
        <w:ind w:right="-1"/>
        <w:rPr>
          <w:rFonts w:asciiTheme="minorHAnsi" w:hAnsiTheme="minorHAnsi" w:cstheme="minorHAnsi"/>
          <w:sz w:val="17"/>
          <w:szCs w:val="17"/>
        </w:rPr>
      </w:pPr>
      <w:r>
        <w:rPr>
          <w:rFonts w:asciiTheme="minorHAnsi" w:hAnsiTheme="minorHAnsi" w:cstheme="minorHAnsi"/>
          <w:sz w:val="17"/>
          <w:szCs w:val="17"/>
        </w:rPr>
        <w:t>58762 Altena</w:t>
      </w:r>
    </w:p>
    <w:p w14:paraId="016EED28" w14:textId="77777777" w:rsidR="00DF5EDA" w:rsidRPr="00383051" w:rsidRDefault="00DB507F" w:rsidP="00DF5EDA">
      <w:pPr>
        <w:keepNext/>
        <w:keepLines/>
        <w:tabs>
          <w:tab w:val="left" w:pos="284"/>
        </w:tabs>
        <w:ind w:right="-1"/>
        <w:rPr>
          <w:rStyle w:val="Hyperlink"/>
          <w:rFonts w:asciiTheme="minorHAnsi" w:hAnsiTheme="minorHAnsi" w:cstheme="minorHAnsi"/>
          <w:color w:val="auto"/>
          <w:sz w:val="17"/>
          <w:szCs w:val="17"/>
          <w:u w:val="none"/>
        </w:rPr>
      </w:pPr>
      <w:hyperlink r:id="rId14" w:history="1">
        <w:r w:rsidR="00DF5EDA" w:rsidRPr="00383051">
          <w:rPr>
            <w:rStyle w:val="Hyperlink"/>
            <w:rFonts w:asciiTheme="minorHAnsi" w:hAnsiTheme="minorHAnsi" w:cstheme="minorHAnsi"/>
            <w:color w:val="auto"/>
            <w:sz w:val="17"/>
            <w:szCs w:val="17"/>
            <w:u w:val="none"/>
          </w:rPr>
          <w:t>info@ipf.de</w:t>
        </w:r>
      </w:hyperlink>
    </w:p>
    <w:p w14:paraId="178CD533" w14:textId="38B28306" w:rsidR="00DF5EDA" w:rsidRPr="00383051" w:rsidRDefault="00BD1317" w:rsidP="00242329">
      <w:pPr>
        <w:ind w:right="-1"/>
        <w:rPr>
          <w:rStyle w:val="Hyperlink"/>
          <w:rFonts w:asciiTheme="minorHAnsi" w:hAnsiTheme="minorHAnsi" w:cstheme="minorHAnsi"/>
          <w:b/>
          <w:color w:val="auto"/>
          <w:sz w:val="17"/>
          <w:szCs w:val="17"/>
          <w:u w:val="none"/>
        </w:rPr>
      </w:pPr>
      <w:r>
        <w:rPr>
          <w:rFonts w:asciiTheme="minorHAnsi" w:hAnsiTheme="minorHAnsi" w:cstheme="minorHAnsi"/>
          <w:b/>
          <w:noProof/>
          <w:sz w:val="17"/>
          <w:szCs w:val="17"/>
        </w:rPr>
        <w:drawing>
          <wp:anchor distT="0" distB="0" distL="114300" distR="114300" simplePos="0" relativeHeight="251659264" behindDoc="1" locked="0" layoutInCell="1" allowOverlap="1" wp14:anchorId="43A3476A" wp14:editId="45228390">
            <wp:simplePos x="0" y="0"/>
            <wp:positionH relativeFrom="column">
              <wp:posOffset>5569527</wp:posOffset>
            </wp:positionH>
            <wp:positionV relativeFrom="paragraph">
              <wp:posOffset>129447</wp:posOffset>
            </wp:positionV>
            <wp:extent cx="842400" cy="842400"/>
            <wp:effectExtent l="0" t="0" r="0" b="0"/>
            <wp:wrapTight wrapText="bothSides">
              <wp:wrapPolygon edited="0">
                <wp:start x="0" y="0"/>
                <wp:lineTo x="0" y="21176"/>
                <wp:lineTo x="21176" y="21176"/>
                <wp:lineTo x="2117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a:stretch>
                      <a:fillRect/>
                    </a:stretch>
                  </pic:blipFill>
                  <pic:spPr>
                    <a:xfrm>
                      <a:off x="0" y="0"/>
                      <a:ext cx="842400" cy="842400"/>
                    </a:xfrm>
                    <a:prstGeom prst="rect">
                      <a:avLst/>
                    </a:prstGeom>
                  </pic:spPr>
                </pic:pic>
              </a:graphicData>
            </a:graphic>
            <wp14:sizeRelH relativeFrom="page">
              <wp14:pctWidth>0</wp14:pctWidth>
            </wp14:sizeRelH>
            <wp14:sizeRelV relativeFrom="page">
              <wp14:pctHeight>0</wp14:pctHeight>
            </wp14:sizeRelV>
          </wp:anchor>
        </w:drawing>
      </w:r>
      <w:hyperlink r:id="rId16" w:history="1">
        <w:r w:rsidR="00DF5EDA" w:rsidRPr="00383051">
          <w:rPr>
            <w:rStyle w:val="Hyperlink"/>
            <w:rFonts w:asciiTheme="minorHAnsi" w:hAnsiTheme="minorHAnsi" w:cstheme="minorHAnsi"/>
            <w:b/>
            <w:color w:val="auto"/>
            <w:sz w:val="17"/>
            <w:szCs w:val="17"/>
            <w:u w:val="none"/>
          </w:rPr>
          <w:t>www.ipf.de</w:t>
        </w:r>
      </w:hyperlink>
    </w:p>
    <w:p w14:paraId="10DBCBD1" w14:textId="05BA80C7" w:rsidR="00DF5EDA" w:rsidRPr="00383051" w:rsidRDefault="00DF5EDA" w:rsidP="00DF5EDA">
      <w:pPr>
        <w:keepNext/>
        <w:keepLines/>
        <w:tabs>
          <w:tab w:val="left" w:pos="284"/>
        </w:tabs>
        <w:ind w:right="-1"/>
        <w:rPr>
          <w:rStyle w:val="Hyperlink"/>
          <w:rFonts w:asciiTheme="minorHAnsi" w:hAnsiTheme="minorHAnsi" w:cstheme="minorHAnsi"/>
          <w:b/>
          <w:color w:val="auto"/>
          <w:sz w:val="17"/>
          <w:szCs w:val="17"/>
          <w:u w:val="none"/>
        </w:rPr>
      </w:pPr>
    </w:p>
    <w:p w14:paraId="5B26B813" w14:textId="2BF031C8"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i/>
          <w:color w:val="FF0000"/>
        </w:rPr>
        <w:t>PRESSEKONTAKT</w:t>
      </w:r>
      <w:r w:rsidRPr="00CD0399">
        <w:rPr>
          <w:rFonts w:asciiTheme="minorHAnsi" w:hAnsiTheme="minorHAnsi" w:cstheme="minorHAnsi"/>
          <w:b/>
          <w:sz w:val="17"/>
          <w:szCs w:val="17"/>
        </w:rPr>
        <w:t xml:space="preserve"> </w:t>
      </w:r>
    </w:p>
    <w:p w14:paraId="77709A5C" w14:textId="77777777" w:rsidR="00DF5EDA" w:rsidRPr="00CD0399" w:rsidRDefault="00DF5EDA" w:rsidP="00DF5EDA">
      <w:pPr>
        <w:keepNext/>
        <w:keepLines/>
        <w:tabs>
          <w:tab w:val="left" w:pos="284"/>
        </w:tabs>
        <w:ind w:right="-1"/>
        <w:rPr>
          <w:rFonts w:asciiTheme="minorHAnsi" w:hAnsiTheme="minorHAnsi" w:cstheme="minorHAnsi"/>
          <w:b/>
          <w:sz w:val="17"/>
          <w:szCs w:val="17"/>
        </w:rPr>
      </w:pPr>
      <w:r w:rsidRPr="00CD0399">
        <w:rPr>
          <w:rFonts w:asciiTheme="minorHAnsi" w:hAnsiTheme="minorHAnsi" w:cstheme="minorHAnsi"/>
          <w:b/>
          <w:sz w:val="17"/>
          <w:szCs w:val="17"/>
        </w:rPr>
        <w:t>Martinus Menne</w:t>
      </w:r>
    </w:p>
    <w:p w14:paraId="35DEC1B2" w14:textId="77777777" w:rsidR="00DF5EDA" w:rsidRPr="00CD0399" w:rsidRDefault="00DF5EDA" w:rsidP="00DF5EDA">
      <w:pPr>
        <w:keepNext/>
        <w:keepLines/>
        <w:tabs>
          <w:tab w:val="left" w:pos="284"/>
        </w:tabs>
        <w:ind w:right="-1"/>
        <w:rPr>
          <w:rFonts w:asciiTheme="minorHAnsi" w:hAnsiTheme="minorHAnsi" w:cstheme="minorHAnsi"/>
          <w:sz w:val="17"/>
          <w:szCs w:val="17"/>
        </w:rPr>
      </w:pPr>
      <w:r w:rsidRPr="00CD0399">
        <w:rPr>
          <w:rFonts w:asciiTheme="minorHAnsi" w:hAnsiTheme="minorHAnsi" w:cstheme="minorHAnsi"/>
          <w:sz w:val="17"/>
          <w:szCs w:val="17"/>
        </w:rPr>
        <w:t xml:space="preserve">Waldweg 8 </w:t>
      </w:r>
      <w:r w:rsidRPr="00CD0399">
        <w:rPr>
          <w:rFonts w:asciiTheme="minorHAnsi" w:hAnsiTheme="minorHAnsi" w:cstheme="minorHAnsi"/>
          <w:sz w:val="12"/>
          <w:szCs w:val="12"/>
        </w:rPr>
        <w:t>●</w:t>
      </w:r>
      <w:r w:rsidRPr="00CD0399">
        <w:rPr>
          <w:rFonts w:asciiTheme="minorHAnsi" w:hAnsiTheme="minorHAnsi" w:cstheme="minorHAnsi"/>
          <w:sz w:val="17"/>
          <w:szCs w:val="17"/>
        </w:rPr>
        <w:t xml:space="preserve"> 57489 Drolshagen</w:t>
      </w:r>
    </w:p>
    <w:p w14:paraId="3DB99052" w14:textId="77777777" w:rsidR="00DF5EDA" w:rsidRPr="00CD0399" w:rsidRDefault="00DF5EDA" w:rsidP="00DF5EDA">
      <w:pPr>
        <w:keepNext/>
        <w:keepLines/>
        <w:tabs>
          <w:tab w:val="left" w:pos="284"/>
        </w:tabs>
        <w:ind w:right="-1"/>
        <w:rPr>
          <w:rFonts w:asciiTheme="minorHAnsi" w:hAnsiTheme="minorHAnsi" w:cstheme="minorHAnsi"/>
          <w:sz w:val="14"/>
          <w:szCs w:val="14"/>
        </w:rPr>
      </w:pPr>
      <w:r w:rsidRPr="00CD0399">
        <w:rPr>
          <w:rFonts w:asciiTheme="minorHAnsi" w:hAnsiTheme="minorHAnsi" w:cstheme="minorHAnsi"/>
          <w:sz w:val="17"/>
          <w:szCs w:val="17"/>
        </w:rPr>
        <w:t>Tel +49 2761 8288861</w:t>
      </w:r>
    </w:p>
    <w:p w14:paraId="12E27EA5" w14:textId="77777777" w:rsidR="00CD0399" w:rsidRPr="00CD0399" w:rsidRDefault="00CD0399"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sz w:val="17"/>
          <w:szCs w:val="17"/>
        </w:rPr>
        <w:t>mm@technikredaktion.de</w:t>
      </w:r>
    </w:p>
    <w:p w14:paraId="16214627" w14:textId="77777777" w:rsidR="00DF5EDA" w:rsidRPr="00CD0399" w:rsidRDefault="00DF5EDA" w:rsidP="00CD0399">
      <w:pPr>
        <w:keepNext/>
        <w:keepLines/>
        <w:tabs>
          <w:tab w:val="left" w:pos="284"/>
        </w:tabs>
        <w:ind w:right="-1"/>
        <w:rPr>
          <w:rFonts w:asciiTheme="minorHAnsi" w:hAnsiTheme="minorHAnsi" w:cstheme="minorHAnsi"/>
          <w:sz w:val="17"/>
          <w:szCs w:val="17"/>
        </w:rPr>
      </w:pPr>
      <w:r w:rsidRPr="00383051">
        <w:rPr>
          <w:rFonts w:asciiTheme="minorHAnsi" w:hAnsiTheme="minorHAnsi" w:cstheme="minorHAnsi"/>
          <w:b/>
          <w:sz w:val="17"/>
          <w:szCs w:val="17"/>
        </w:rPr>
        <w:t>www.technikredaktion.de</w:t>
      </w:r>
    </w:p>
    <w:p w14:paraId="158D0137" w14:textId="77777777" w:rsidR="00DF5EDA" w:rsidRPr="00CD0399" w:rsidRDefault="00DF5EDA" w:rsidP="00242329">
      <w:pPr>
        <w:ind w:right="-1"/>
        <w:rPr>
          <w:rFonts w:asciiTheme="minorHAnsi" w:hAnsiTheme="minorHAnsi" w:cstheme="minorHAnsi"/>
          <w:b/>
          <w:sz w:val="17"/>
          <w:szCs w:val="17"/>
        </w:rPr>
      </w:pPr>
    </w:p>
    <w:p w14:paraId="5D74538D" w14:textId="77777777" w:rsidR="00DF5EDA" w:rsidRPr="00CD0399" w:rsidRDefault="00DF5EDA" w:rsidP="00242329">
      <w:pPr>
        <w:ind w:right="-1"/>
        <w:rPr>
          <w:rFonts w:asciiTheme="minorHAnsi" w:hAnsiTheme="minorHAnsi" w:cstheme="minorHAnsi"/>
          <w:sz w:val="16"/>
          <w:szCs w:val="16"/>
        </w:rPr>
      </w:pPr>
    </w:p>
    <w:sectPr w:rsidR="00DF5EDA" w:rsidRPr="00CD0399" w:rsidSect="003C728F">
      <w:type w:val="continuous"/>
      <w:pgSz w:w="11907" w:h="16840" w:code="9"/>
      <w:pgMar w:top="1134" w:right="851" w:bottom="1134" w:left="851" w:header="0" w:footer="567" w:gutter="0"/>
      <w:cols w:space="5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4F555" w14:textId="77777777" w:rsidR="000033CF" w:rsidRDefault="000033CF">
      <w:r>
        <w:separator/>
      </w:r>
    </w:p>
  </w:endnote>
  <w:endnote w:type="continuationSeparator" w:id="0">
    <w:p w14:paraId="1F2E5522" w14:textId="77777777" w:rsidR="000033CF" w:rsidRDefault="000033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Regular">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naro Book">
    <w:altName w:val="Calibri"/>
    <w:panose1 w:val="00000000000000000000"/>
    <w:charset w:val="00"/>
    <w:family w:val="modern"/>
    <w:notTrueType/>
    <w:pitch w:val="variable"/>
    <w:sig w:usb0="00000007" w:usb1="00000001" w:usb2="00000000" w:usb3="00000000" w:csb0="00000093"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anaro SemiBold">
    <w:panose1 w:val="00000000000000000000"/>
    <w:charset w:val="00"/>
    <w:family w:val="modern"/>
    <w:notTrueType/>
    <w:pitch w:val="variable"/>
    <w:sig w:usb0="00000007" w:usb1="00000001" w:usb2="00000000" w:usb3="00000000" w:csb0="00000093" w:csb1="00000000"/>
  </w:font>
  <w:font w:name="Canaro-Book">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12003" w14:textId="77777777" w:rsidR="002029BB" w:rsidRPr="00643EC6" w:rsidRDefault="002029BB" w:rsidP="003C728F">
    <w:pPr>
      <w:pStyle w:val="Fuzeile"/>
      <w:ind w:right="140"/>
      <w:jc w:val="right"/>
      <w:rPr>
        <w:rFonts w:ascii="Canaro Book" w:hAnsi="Canaro Book"/>
        <w:sz w:val="14"/>
        <w:szCs w:val="14"/>
      </w:rPr>
    </w:pPr>
    <w:r w:rsidRPr="00643EC6">
      <w:rPr>
        <w:rFonts w:ascii="Canaro Book" w:hAnsi="Canaro Book" w:cs="Canaro SemiBold"/>
        <w:b/>
        <w:bCs/>
        <w:spacing w:val="-1"/>
        <w:w w:val="99"/>
        <w:sz w:val="14"/>
        <w:szCs w:val="14"/>
      </w:rPr>
      <w:fldChar w:fldCharType="begin"/>
    </w:r>
    <w:r w:rsidRPr="00643EC6">
      <w:rPr>
        <w:rFonts w:ascii="Canaro Book" w:hAnsi="Canaro Book" w:cs="Canaro SemiBold"/>
        <w:b/>
        <w:bCs/>
        <w:spacing w:val="-1"/>
        <w:w w:val="99"/>
        <w:sz w:val="14"/>
        <w:szCs w:val="14"/>
      </w:rPr>
      <w:instrText>PAGE   \* MERGEFORMAT</w:instrText>
    </w:r>
    <w:r w:rsidRPr="00643EC6">
      <w:rPr>
        <w:rFonts w:ascii="Canaro Book" w:hAnsi="Canaro Book" w:cs="Canaro SemiBold"/>
        <w:b/>
        <w:bCs/>
        <w:spacing w:val="-1"/>
        <w:w w:val="99"/>
        <w:sz w:val="14"/>
        <w:szCs w:val="14"/>
      </w:rPr>
      <w:fldChar w:fldCharType="separate"/>
    </w:r>
    <w:r>
      <w:rPr>
        <w:rFonts w:ascii="Canaro Book" w:hAnsi="Canaro Book" w:cs="Canaro SemiBold"/>
        <w:b/>
        <w:bCs/>
        <w:noProof/>
        <w:spacing w:val="-1"/>
        <w:w w:val="99"/>
        <w:sz w:val="14"/>
        <w:szCs w:val="14"/>
      </w:rPr>
      <w:t>2</w:t>
    </w:r>
    <w:r w:rsidRPr="00643EC6">
      <w:rPr>
        <w:rFonts w:ascii="Canaro Book" w:hAnsi="Canaro Book" w:cs="Canaro SemiBold"/>
        <w:b/>
        <w:bCs/>
        <w:spacing w:val="-1"/>
        <w:w w:val="99"/>
        <w:sz w:val="14"/>
        <w:szCs w:val="14"/>
      </w:rPr>
      <w:fldChar w:fldCharType="end"/>
    </w:r>
    <w:r>
      <w:rPr>
        <w:rFonts w:ascii="Canaro Book" w:hAnsi="Canaro Book" w:cs="Canaro SemiBold"/>
        <w:b/>
        <w:bCs/>
        <w:spacing w:val="-1"/>
        <w:w w:val="99"/>
        <w:sz w:val="14"/>
        <w:szCs w:val="14"/>
      </w:rPr>
      <w:t xml:space="preserve">            </w:t>
    </w:r>
    <w:r>
      <w:rPr>
        <w:rFonts w:ascii="Canaro Book" w:hAnsi="Canaro Book" w:cs="Canaro SemiBold"/>
        <w:b/>
        <w:bCs/>
        <w:spacing w:val="-1"/>
        <w:w w:val="99"/>
        <w:sz w:val="14"/>
        <w:szCs w:val="14"/>
      </w:rPr>
      <w:tab/>
    </w:r>
    <w:r w:rsidRPr="00643EC6">
      <w:rPr>
        <w:rFonts w:ascii="Canaro Book" w:hAnsi="Canaro Book" w:cs="Canaro SemiBold"/>
        <w:b/>
        <w:bCs/>
        <w:spacing w:val="-1"/>
        <w:w w:val="99"/>
        <w:sz w:val="14"/>
        <w:szCs w:val="14"/>
      </w:rPr>
      <w:t>ipf</w:t>
    </w:r>
    <w:r w:rsidRPr="00643EC6">
      <w:rPr>
        <w:rFonts w:ascii="Canaro Book" w:hAnsi="Canaro Book" w:cs="Canaro SemiBold"/>
        <w:b/>
        <w:bCs/>
        <w:caps/>
        <w:spacing w:val="-1"/>
        <w:w w:val="99"/>
        <w:sz w:val="14"/>
        <w:szCs w:val="14"/>
      </w:rPr>
      <w:t xml:space="preserve"> </w:t>
    </w:r>
    <w:r w:rsidRPr="00643EC6">
      <w:rPr>
        <w:rFonts w:ascii="Canaro Book" w:hAnsi="Canaro Book" w:cs="Canaro SemiBold"/>
        <w:b/>
        <w:bCs/>
        <w:spacing w:val="-1"/>
        <w:w w:val="99"/>
        <w:sz w:val="14"/>
        <w:szCs w:val="14"/>
      </w:rPr>
      <w:t>electronic gmbh</w:t>
    </w:r>
    <w:r w:rsidRPr="00643EC6">
      <w:rPr>
        <w:rFonts w:ascii="Canaro Book" w:hAnsi="Canaro Book"/>
        <w:sz w:val="14"/>
        <w:szCs w:val="14"/>
      </w:rPr>
      <w:t xml:space="preserve"> </w:t>
    </w:r>
    <w:r w:rsidRPr="00643EC6">
      <w:rPr>
        <w:rFonts w:ascii="Canaro Book" w:hAnsi="Canaro Book"/>
        <w:caps/>
        <w:sz w:val="14"/>
        <w:szCs w:val="14"/>
      </w:rPr>
      <w:t>•</w:t>
    </w:r>
    <w:r w:rsidRPr="00643EC6">
      <w:rPr>
        <w:rFonts w:ascii="Canaro Book" w:hAnsi="Canaro Book"/>
        <w:sz w:val="14"/>
        <w:szCs w:val="14"/>
      </w:rPr>
      <w:t xml:space="preserve"> Kalver Straße 25 - 27 </w:t>
    </w:r>
    <w:r w:rsidRPr="00643EC6">
      <w:rPr>
        <w:rFonts w:ascii="Canaro Book" w:hAnsi="Canaro Book"/>
        <w:caps/>
        <w:sz w:val="14"/>
        <w:szCs w:val="14"/>
      </w:rPr>
      <w:t>•</w:t>
    </w:r>
    <w:r w:rsidRPr="00643EC6">
      <w:rPr>
        <w:rFonts w:ascii="Canaro Book" w:hAnsi="Canaro Book"/>
        <w:sz w:val="14"/>
        <w:szCs w:val="14"/>
      </w:rPr>
      <w:t xml:space="preserve"> 58515 Lüdenscheid </w:t>
    </w:r>
    <w:r w:rsidRPr="00643EC6">
      <w:rPr>
        <w:rFonts w:ascii="Courier New" w:hAnsi="Courier New" w:cs="Courier New"/>
        <w:spacing w:val="-1"/>
        <w:w w:val="99"/>
        <w:sz w:val="14"/>
        <w:szCs w:val="14"/>
      </w:rPr>
      <w:t>│</w:t>
    </w:r>
    <w:r w:rsidRPr="00643EC6">
      <w:rPr>
        <w:rFonts w:ascii="Canaro Book" w:hAnsi="Canaro Book"/>
        <w:sz w:val="14"/>
        <w:szCs w:val="14"/>
      </w:rPr>
      <w:t xml:space="preserve"> Tel +49 2351 9365-0 </w:t>
    </w:r>
    <w:r w:rsidRPr="00643EC6">
      <w:rPr>
        <w:rFonts w:ascii="Canaro Book" w:hAnsi="Canaro Book"/>
        <w:caps/>
        <w:sz w:val="14"/>
        <w:szCs w:val="14"/>
      </w:rPr>
      <w:t>•</w:t>
    </w:r>
    <w:r w:rsidRPr="00643EC6">
      <w:rPr>
        <w:rFonts w:ascii="Canaro Book" w:hAnsi="Canaro Book"/>
        <w:sz w:val="14"/>
        <w:szCs w:val="14"/>
      </w:rPr>
      <w:t xml:space="preserve"> Fax +49 2351 9365-19 </w:t>
    </w:r>
    <w:r w:rsidRPr="00643EC6">
      <w:rPr>
        <w:rFonts w:ascii="Courier New" w:hAnsi="Courier New" w:cs="Courier New"/>
        <w:spacing w:val="-1"/>
        <w:w w:val="99"/>
        <w:sz w:val="14"/>
        <w:szCs w:val="14"/>
      </w:rPr>
      <w:t>│</w:t>
    </w:r>
    <w:r w:rsidRPr="00643EC6">
      <w:rPr>
        <w:rFonts w:ascii="Canaro Book" w:hAnsi="Canaro Book"/>
        <w:sz w:val="14"/>
        <w:szCs w:val="14"/>
      </w:rPr>
      <w:t xml:space="preserve"> info@ipf.de </w:t>
    </w:r>
    <w:r w:rsidRPr="00643EC6">
      <w:rPr>
        <w:rFonts w:ascii="Canaro Book" w:hAnsi="Canaro Book"/>
        <w:caps/>
        <w:sz w:val="14"/>
        <w:szCs w:val="14"/>
      </w:rPr>
      <w:t>•</w:t>
    </w:r>
    <w:r w:rsidRPr="00643EC6">
      <w:rPr>
        <w:rFonts w:ascii="Canaro Book" w:hAnsi="Canaro Book"/>
        <w:sz w:val="14"/>
        <w:szCs w:val="14"/>
      </w:rPr>
      <w:t xml:space="preserve"> </w:t>
    </w:r>
    <w:hyperlink r:id="rId1" w:history="1">
      <w:r w:rsidRPr="003558C8">
        <w:rPr>
          <w:rStyle w:val="Hyperlink"/>
          <w:rFonts w:ascii="Canaro Book" w:hAnsi="Canaro Book"/>
          <w:b/>
          <w:bCs/>
          <w:color w:val="auto"/>
          <w:sz w:val="14"/>
          <w:szCs w:val="14"/>
          <w:u w:val="none"/>
        </w:rPr>
        <w:t>www.ipf.de</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A3517" w14:textId="77777777" w:rsidR="002029BB" w:rsidRPr="00A45B5E" w:rsidRDefault="002029BB" w:rsidP="00242329">
    <w:pPr>
      <w:pStyle w:val="71Fusszeile"/>
      <w:ind w:left="142" w:right="-285"/>
      <w:jc w:val="right"/>
      <w:rPr>
        <w:sz w:val="12"/>
        <w:szCs w:val="12"/>
      </w:rPr>
    </w:pP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Pr>
        <w:b/>
        <w:bCs/>
      </w:rPr>
      <w:tab/>
    </w:r>
    <w:r w:rsidRPr="00643EC6">
      <w:rPr>
        <w:b/>
        <w:bCs/>
      </w:rPr>
      <w:fldChar w:fldCharType="begin"/>
    </w:r>
    <w:r w:rsidRPr="00643EC6">
      <w:rPr>
        <w:b/>
        <w:bCs/>
      </w:rPr>
      <w:instrText>PAGE   \* MERGEFORMAT</w:instrText>
    </w:r>
    <w:r w:rsidRPr="00643EC6">
      <w:rPr>
        <w:b/>
        <w:bCs/>
      </w:rPr>
      <w:fldChar w:fldCharType="separate"/>
    </w:r>
    <w:r w:rsidR="00DB507F">
      <w:rPr>
        <w:b/>
        <w:bCs/>
        <w:noProof/>
      </w:rPr>
      <w:t>2</w:t>
    </w:r>
    <w:r w:rsidRPr="00643EC6">
      <w:rPr>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210E8" w14:textId="77777777" w:rsidR="002029BB" w:rsidRPr="00242329" w:rsidRDefault="002029BB" w:rsidP="00242329">
    <w:pPr>
      <w:pStyle w:val="71Fusszeile"/>
      <w:ind w:left="142" w:right="-285"/>
      <w:rPr>
        <w:sz w:val="12"/>
        <w:szCs w:val="12"/>
      </w:rPr>
    </w:pPr>
    <w:r w:rsidRPr="00643EC6">
      <w:rPr>
        <w:b/>
        <w:bCs/>
      </w:rPr>
      <w:fldChar w:fldCharType="begin"/>
    </w:r>
    <w:r w:rsidRPr="00643EC6">
      <w:rPr>
        <w:b/>
        <w:bCs/>
      </w:rPr>
      <w:instrText>PAGE   \* MERGEFORMAT</w:instrText>
    </w:r>
    <w:r w:rsidRPr="00643EC6">
      <w:rPr>
        <w:b/>
        <w:bCs/>
      </w:rPr>
      <w:fldChar w:fldCharType="separate"/>
    </w:r>
    <w:r w:rsidR="00DB507F">
      <w:rPr>
        <w:b/>
        <w:bCs/>
        <w:noProof/>
      </w:rPr>
      <w:t>1</w:t>
    </w:r>
    <w:r w:rsidRPr="00643EC6">
      <w:rPr>
        <w:b/>
        <w:bCs/>
      </w:rPr>
      <w:fldChar w:fldCharType="end"/>
    </w:r>
    <w:r>
      <w:rPr>
        <w:b/>
        <w:bCs/>
      </w:rPr>
      <w:tab/>
    </w:r>
    <w:r w:rsidRPr="004F7353">
      <w:rPr>
        <w:rFonts w:asciiTheme="minorHAnsi" w:hAnsiTheme="minorHAnsi" w:cs="Canaro-Book"/>
        <w:sz w:val="17"/>
        <w:szCs w:val="17"/>
      </w:rPr>
      <w:t xml:space="preserve">Diese Presseinformation und hochauflösende Bilder finden Sie </w:t>
    </w:r>
    <w:r w:rsidRPr="008D24C0">
      <w:rPr>
        <w:rFonts w:asciiTheme="minorHAnsi" w:hAnsiTheme="minorHAnsi" w:cs="Canaro-Book"/>
        <w:color w:val="auto"/>
        <w:sz w:val="17"/>
        <w:szCs w:val="17"/>
      </w:rPr>
      <w:t xml:space="preserve">unter </w:t>
    </w:r>
    <w:r w:rsidRPr="008D24C0">
      <w:rPr>
        <w:rFonts w:asciiTheme="minorHAnsi" w:hAnsiTheme="minorHAnsi" w:cs="Canaro-Book"/>
        <w:b/>
        <w:color w:val="auto"/>
        <w:sz w:val="17"/>
        <w:szCs w:val="17"/>
      </w:rPr>
      <w:t>www.ipf.de</w:t>
    </w:r>
    <w:r w:rsidRPr="008D24C0">
      <w:rPr>
        <w:rFonts w:asciiTheme="minorHAnsi" w:hAnsiTheme="minorHAnsi" w:cs="Canaro-Book"/>
        <w:color w:val="auto"/>
        <w:sz w:val="17"/>
        <w:szCs w:val="17"/>
      </w:rPr>
      <w:t xml:space="preserve"> und </w:t>
    </w:r>
    <w:r w:rsidRPr="008D24C0">
      <w:rPr>
        <w:rFonts w:asciiTheme="minorHAnsi" w:hAnsiTheme="minorHAnsi" w:cs="Canaro-Book"/>
        <w:b/>
        <w:color w:val="auto"/>
        <w:sz w:val="17"/>
        <w:szCs w:val="17"/>
      </w:rPr>
      <w:t>www.technikredaktion.de</w:t>
    </w:r>
    <w:r w:rsidRPr="008D24C0">
      <w:rPr>
        <w:rFonts w:asciiTheme="minorHAnsi" w:hAnsiTheme="minorHAnsi" w:cs="Canaro-Book"/>
        <w:color w:val="auto"/>
        <w:sz w:val="17"/>
        <w:szCs w:val="17"/>
      </w:rPr>
      <w:t>.</w:t>
    </w:r>
    <w:r w:rsidRPr="00242329">
      <w:rPr>
        <w:sz w:val="12"/>
        <w:szCs w:val="1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5674F1" w14:textId="77777777" w:rsidR="000033CF" w:rsidRDefault="000033CF">
      <w:r>
        <w:separator/>
      </w:r>
    </w:p>
  </w:footnote>
  <w:footnote w:type="continuationSeparator" w:id="0">
    <w:p w14:paraId="38061223" w14:textId="77777777" w:rsidR="000033CF" w:rsidRDefault="000033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D364C" w14:textId="77777777" w:rsidR="002029BB" w:rsidRPr="003151C8" w:rsidRDefault="002029BB" w:rsidP="00D97EEC">
    <w:pPr>
      <w:pStyle w:val="Kopfzeile"/>
      <w:tabs>
        <w:tab w:val="clear" w:pos="4536"/>
        <w:tab w:val="clear" w:pos="9072"/>
      </w:tabs>
      <w:ind w:left="-284" w:right="-285"/>
      <w:jc w:val="right"/>
      <w:rPr>
        <w:sz w:val="28"/>
        <w:szCs w:val="28"/>
      </w:rPr>
    </w:pPr>
    <w:r w:rsidRPr="005D0108">
      <w:rPr>
        <w:rFonts w:ascii="Arial" w:hAnsi="Arial"/>
        <w:b/>
        <w:sz w:val="2"/>
        <w:szCs w:val="2"/>
      </w:rP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7B332" w14:textId="77777777" w:rsidR="002029BB" w:rsidRDefault="002029BB" w:rsidP="00B27F97">
    <w:pPr>
      <w:pStyle w:val="Kopfzeile"/>
    </w:pPr>
  </w:p>
  <w:p w14:paraId="37727C00" w14:textId="77777777" w:rsidR="002029BB" w:rsidRPr="006371DD" w:rsidRDefault="002029BB" w:rsidP="00B27F97">
    <w:pPr>
      <w:pStyle w:val="Kopfzeile"/>
      <w:rPr>
        <w:color w:val="000000" w:themeColor="text1"/>
      </w:rPr>
    </w:pPr>
  </w:p>
  <w:p w14:paraId="3E0BE923" w14:textId="77777777" w:rsidR="002029BB" w:rsidRPr="006371DD" w:rsidRDefault="002029BB" w:rsidP="00B27F97">
    <w:pPr>
      <w:pStyle w:val="Kopfzeile"/>
      <w:rPr>
        <w:color w:val="000000" w:themeColor="text1"/>
      </w:rPr>
    </w:pPr>
  </w:p>
  <w:p w14:paraId="69FBB516" w14:textId="77777777" w:rsidR="002029BB" w:rsidRPr="006371DD" w:rsidRDefault="00E74340" w:rsidP="00B27F97">
    <w:pPr>
      <w:pStyle w:val="Kopfzeile"/>
      <w:tabs>
        <w:tab w:val="clear" w:pos="9072"/>
        <w:tab w:val="right" w:pos="9923"/>
      </w:tabs>
      <w:ind w:right="-285"/>
      <w:rPr>
        <w:color w:val="000000" w:themeColor="text1"/>
      </w:rPr>
    </w:pPr>
    <w:r>
      <w:rPr>
        <w:noProof/>
        <w:color w:val="000000" w:themeColor="text1"/>
      </w:rPr>
      <w:drawing>
        <wp:inline distT="0" distB="0" distL="0" distR="0" wp14:anchorId="5B4A32F1" wp14:editId="48913432">
          <wp:extent cx="2103120" cy="236220"/>
          <wp:effectExtent l="0" t="0" r="5080" b="508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jpg"/>
                  <pic:cNvPicPr/>
                </pic:nvPicPr>
                <pic:blipFill>
                  <a:blip r:embed="rId1"/>
                  <a:stretch>
                    <a:fillRect/>
                  </a:stretch>
                </pic:blipFill>
                <pic:spPr>
                  <a:xfrm>
                    <a:off x="0" y="0"/>
                    <a:ext cx="2103120" cy="236220"/>
                  </a:xfrm>
                  <a:prstGeom prst="rect">
                    <a:avLst/>
                  </a:prstGeom>
                </pic:spPr>
              </pic:pic>
            </a:graphicData>
          </a:graphic>
        </wp:inline>
      </w:drawing>
    </w:r>
  </w:p>
  <w:p w14:paraId="785EF0DE" w14:textId="77777777" w:rsidR="00B27F97" w:rsidRPr="006371DD" w:rsidRDefault="00B27F97" w:rsidP="00495E2B">
    <w:pPr>
      <w:pStyle w:val="Kopfzeile"/>
      <w:tabs>
        <w:tab w:val="clear" w:pos="9072"/>
        <w:tab w:val="right" w:pos="10490"/>
      </w:tabs>
      <w:ind w:right="-285"/>
      <w:rPr>
        <w:rFonts w:asciiTheme="minorHAnsi" w:hAnsiTheme="minorHAnsi"/>
        <w:i/>
        <w:color w:val="000000" w:themeColor="text1"/>
        <w:sz w:val="12"/>
        <w:szCs w:val="12"/>
      </w:rPr>
    </w:pPr>
    <w:r w:rsidRPr="006371DD">
      <w:rPr>
        <w:color w:val="000000" w:themeColor="text1"/>
      </w:rPr>
      <w:tab/>
    </w:r>
    <w:r w:rsidRPr="006371DD">
      <w:rPr>
        <w:color w:val="000000" w:themeColor="text1"/>
      </w:rPr>
      <w:tab/>
    </w:r>
    <w:r w:rsidRPr="006371DD">
      <w:rPr>
        <w:rFonts w:asciiTheme="minorHAnsi" w:hAnsiTheme="minorHAnsi"/>
        <w:b/>
        <w:i/>
        <w:color w:val="000000" w:themeColor="text1"/>
        <w:sz w:val="12"/>
        <w:szCs w:val="12"/>
      </w:rPr>
      <w:t>PRESSEINFORMATION</w:t>
    </w:r>
    <w:r w:rsidRPr="006371DD">
      <w:rPr>
        <w:i/>
        <w:color w:val="000000" w:themeColor="text1"/>
        <w:sz w:val="12"/>
        <w:szCs w:val="12"/>
      </w:rPr>
      <w:t xml:space="preserve">  </w:t>
    </w:r>
    <w:r w:rsidRPr="006371DD">
      <w:rPr>
        <w:rFonts w:asciiTheme="minorHAnsi" w:hAnsiTheme="minorHAnsi"/>
        <w:i/>
        <w:color w:val="000000" w:themeColor="text1"/>
        <w:sz w:val="12"/>
        <w:szCs w:val="12"/>
      </w:rPr>
      <w:t>Änderungen vorbehalten!</w:t>
    </w:r>
  </w:p>
  <w:p w14:paraId="6D4B79B8" w14:textId="77777777" w:rsidR="002029BB" w:rsidRPr="006371DD" w:rsidRDefault="002029BB" w:rsidP="00B27F97">
    <w:pPr>
      <w:pStyle w:val="Kopfzeile"/>
      <w:rPr>
        <w:rFonts w:asciiTheme="minorHAnsi" w:hAnsiTheme="minorHAnsi"/>
        <w:b/>
        <w:i/>
        <w:color w:val="000000" w:themeColor="text1"/>
        <w:sz w:val="40"/>
        <w:szCs w:val="40"/>
      </w:rPr>
    </w:pPr>
    <w:r w:rsidRPr="006371DD">
      <w:rPr>
        <w:rFonts w:asciiTheme="minorHAnsi" w:hAnsiTheme="minorHAnsi"/>
        <w:b/>
        <w:i/>
        <w:color w:val="000000" w:themeColor="text1"/>
        <w:sz w:val="40"/>
        <w:szCs w:val="40"/>
      </w:rPr>
      <w:t>PRESSEINFORMATION</w:t>
    </w:r>
  </w:p>
  <w:p w14:paraId="03897877" w14:textId="77777777" w:rsidR="002029BB" w:rsidRDefault="002029BB" w:rsidP="00B27F97">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860790F"/>
    <w:multiLevelType w:val="hybridMultilevel"/>
    <w:tmpl w:val="2BE44E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B876DA3"/>
    <w:multiLevelType w:val="hybridMultilevel"/>
    <w:tmpl w:val="A6F2017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7AB2C80"/>
    <w:multiLevelType w:val="hybridMultilevel"/>
    <w:tmpl w:val="37E6BD46"/>
    <w:lvl w:ilvl="0" w:tplc="F14EC16E">
      <w:numFmt w:val="bullet"/>
      <w:lvlText w:val=""/>
      <w:lvlJc w:val="left"/>
      <w:pPr>
        <w:tabs>
          <w:tab w:val="num" w:pos="645"/>
        </w:tabs>
        <w:ind w:left="645" w:hanging="360"/>
      </w:pPr>
      <w:rPr>
        <w:rFonts w:ascii="Wingdings" w:eastAsia="Times New Roman" w:hAnsi="Wingdings" w:cs="Times New Roman" w:hint="default"/>
      </w:rPr>
    </w:lvl>
    <w:lvl w:ilvl="1" w:tplc="04070003" w:tentative="1">
      <w:start w:val="1"/>
      <w:numFmt w:val="bullet"/>
      <w:lvlText w:val="o"/>
      <w:lvlJc w:val="left"/>
      <w:pPr>
        <w:tabs>
          <w:tab w:val="num" w:pos="1365"/>
        </w:tabs>
        <w:ind w:left="1365" w:hanging="360"/>
      </w:pPr>
      <w:rPr>
        <w:rFonts w:ascii="Courier New" w:hAnsi="Courier New" w:cs="Courier New" w:hint="default"/>
      </w:rPr>
    </w:lvl>
    <w:lvl w:ilvl="2" w:tplc="04070005" w:tentative="1">
      <w:start w:val="1"/>
      <w:numFmt w:val="bullet"/>
      <w:lvlText w:val=""/>
      <w:lvlJc w:val="left"/>
      <w:pPr>
        <w:tabs>
          <w:tab w:val="num" w:pos="2085"/>
        </w:tabs>
        <w:ind w:left="2085" w:hanging="360"/>
      </w:pPr>
      <w:rPr>
        <w:rFonts w:ascii="Wingdings" w:hAnsi="Wingdings" w:hint="default"/>
      </w:rPr>
    </w:lvl>
    <w:lvl w:ilvl="3" w:tplc="04070001" w:tentative="1">
      <w:start w:val="1"/>
      <w:numFmt w:val="bullet"/>
      <w:lvlText w:val=""/>
      <w:lvlJc w:val="left"/>
      <w:pPr>
        <w:tabs>
          <w:tab w:val="num" w:pos="2805"/>
        </w:tabs>
        <w:ind w:left="2805" w:hanging="360"/>
      </w:pPr>
      <w:rPr>
        <w:rFonts w:ascii="Symbol" w:hAnsi="Symbol" w:hint="default"/>
      </w:rPr>
    </w:lvl>
    <w:lvl w:ilvl="4" w:tplc="04070003" w:tentative="1">
      <w:start w:val="1"/>
      <w:numFmt w:val="bullet"/>
      <w:lvlText w:val="o"/>
      <w:lvlJc w:val="left"/>
      <w:pPr>
        <w:tabs>
          <w:tab w:val="num" w:pos="3525"/>
        </w:tabs>
        <w:ind w:left="3525" w:hanging="360"/>
      </w:pPr>
      <w:rPr>
        <w:rFonts w:ascii="Courier New" w:hAnsi="Courier New" w:cs="Courier New" w:hint="default"/>
      </w:rPr>
    </w:lvl>
    <w:lvl w:ilvl="5" w:tplc="04070005" w:tentative="1">
      <w:start w:val="1"/>
      <w:numFmt w:val="bullet"/>
      <w:lvlText w:val=""/>
      <w:lvlJc w:val="left"/>
      <w:pPr>
        <w:tabs>
          <w:tab w:val="num" w:pos="4245"/>
        </w:tabs>
        <w:ind w:left="4245" w:hanging="360"/>
      </w:pPr>
      <w:rPr>
        <w:rFonts w:ascii="Wingdings" w:hAnsi="Wingdings" w:hint="default"/>
      </w:rPr>
    </w:lvl>
    <w:lvl w:ilvl="6" w:tplc="04070001" w:tentative="1">
      <w:start w:val="1"/>
      <w:numFmt w:val="bullet"/>
      <w:lvlText w:val=""/>
      <w:lvlJc w:val="left"/>
      <w:pPr>
        <w:tabs>
          <w:tab w:val="num" w:pos="4965"/>
        </w:tabs>
        <w:ind w:left="4965" w:hanging="360"/>
      </w:pPr>
      <w:rPr>
        <w:rFonts w:ascii="Symbol" w:hAnsi="Symbol" w:hint="default"/>
      </w:rPr>
    </w:lvl>
    <w:lvl w:ilvl="7" w:tplc="04070003" w:tentative="1">
      <w:start w:val="1"/>
      <w:numFmt w:val="bullet"/>
      <w:lvlText w:val="o"/>
      <w:lvlJc w:val="left"/>
      <w:pPr>
        <w:tabs>
          <w:tab w:val="num" w:pos="5685"/>
        </w:tabs>
        <w:ind w:left="5685" w:hanging="360"/>
      </w:pPr>
      <w:rPr>
        <w:rFonts w:ascii="Courier New" w:hAnsi="Courier New" w:cs="Courier New" w:hint="default"/>
      </w:rPr>
    </w:lvl>
    <w:lvl w:ilvl="8" w:tplc="04070005" w:tentative="1">
      <w:start w:val="1"/>
      <w:numFmt w:val="bullet"/>
      <w:lvlText w:val=""/>
      <w:lvlJc w:val="left"/>
      <w:pPr>
        <w:tabs>
          <w:tab w:val="num" w:pos="6405"/>
        </w:tabs>
        <w:ind w:left="6405" w:hanging="360"/>
      </w:pPr>
      <w:rPr>
        <w:rFonts w:ascii="Wingdings" w:hAnsi="Wingdings" w:hint="default"/>
      </w:rPr>
    </w:lvl>
  </w:abstractNum>
  <w:abstractNum w:abstractNumId="4" w15:restartNumberingAfterBreak="0">
    <w:nsid w:val="717D1ACC"/>
    <w:multiLevelType w:val="hybridMultilevel"/>
    <w:tmpl w:val="90F48E00"/>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4"/>
  </w:num>
  <w:num w:numId="4">
    <w:abstractNumId w:val="2"/>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displayHorizontalDrawingGridEvery w:val="0"/>
  <w:displayVerticalDrawingGridEvery w:val="0"/>
  <w:doNotUseMarginsForDrawingGridOrigin/>
  <w:noPunctuationKerning/>
  <w:characterSpacingControl w:val="doNotCompress"/>
  <w:hdrShapeDefaults>
    <o:shapedefaults v:ext="edit" spidmax="2050" strokecolor="none [1612]">
      <v:stroke color="none [1612]"/>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49A"/>
    <w:rsid w:val="000033CF"/>
    <w:rsid w:val="000060E5"/>
    <w:rsid w:val="00007BAD"/>
    <w:rsid w:val="000131FA"/>
    <w:rsid w:val="00016A52"/>
    <w:rsid w:val="00021131"/>
    <w:rsid w:val="00031CE6"/>
    <w:rsid w:val="00035E93"/>
    <w:rsid w:val="00042D08"/>
    <w:rsid w:val="00043D74"/>
    <w:rsid w:val="000641B1"/>
    <w:rsid w:val="0006533C"/>
    <w:rsid w:val="00070A26"/>
    <w:rsid w:val="000725D8"/>
    <w:rsid w:val="000810A4"/>
    <w:rsid w:val="00085021"/>
    <w:rsid w:val="00085B2E"/>
    <w:rsid w:val="00090D32"/>
    <w:rsid w:val="000973B0"/>
    <w:rsid w:val="000B6B9B"/>
    <w:rsid w:val="000C120E"/>
    <w:rsid w:val="000C49DB"/>
    <w:rsid w:val="000C5C18"/>
    <w:rsid w:val="000E2D4D"/>
    <w:rsid w:val="000E49EF"/>
    <w:rsid w:val="000E5808"/>
    <w:rsid w:val="000F03E2"/>
    <w:rsid w:val="000F339A"/>
    <w:rsid w:val="000F42C5"/>
    <w:rsid w:val="000F56A3"/>
    <w:rsid w:val="00101D14"/>
    <w:rsid w:val="001035D3"/>
    <w:rsid w:val="00107C82"/>
    <w:rsid w:val="00117FEA"/>
    <w:rsid w:val="00126E1A"/>
    <w:rsid w:val="001279B9"/>
    <w:rsid w:val="00130136"/>
    <w:rsid w:val="001316E7"/>
    <w:rsid w:val="00131A88"/>
    <w:rsid w:val="0014766F"/>
    <w:rsid w:val="001501B8"/>
    <w:rsid w:val="0017095E"/>
    <w:rsid w:val="00171423"/>
    <w:rsid w:val="00171F05"/>
    <w:rsid w:val="00174922"/>
    <w:rsid w:val="0017615C"/>
    <w:rsid w:val="00181D25"/>
    <w:rsid w:val="001860C9"/>
    <w:rsid w:val="001B3C8D"/>
    <w:rsid w:val="001B4888"/>
    <w:rsid w:val="001B699F"/>
    <w:rsid w:val="001C1C7A"/>
    <w:rsid w:val="001C31BB"/>
    <w:rsid w:val="001C48AB"/>
    <w:rsid w:val="001C7BD9"/>
    <w:rsid w:val="001D1BC0"/>
    <w:rsid w:val="001D7FE1"/>
    <w:rsid w:val="001E2CFC"/>
    <w:rsid w:val="001E2FDB"/>
    <w:rsid w:val="001E674F"/>
    <w:rsid w:val="001F7A6D"/>
    <w:rsid w:val="002029BB"/>
    <w:rsid w:val="0020535A"/>
    <w:rsid w:val="00211525"/>
    <w:rsid w:val="002117D5"/>
    <w:rsid w:val="00211DDD"/>
    <w:rsid w:val="002134DC"/>
    <w:rsid w:val="00216B84"/>
    <w:rsid w:val="0021766A"/>
    <w:rsid w:val="00220111"/>
    <w:rsid w:val="002243BF"/>
    <w:rsid w:val="00242329"/>
    <w:rsid w:val="00243126"/>
    <w:rsid w:val="00253C37"/>
    <w:rsid w:val="00255F02"/>
    <w:rsid w:val="002562B1"/>
    <w:rsid w:val="002577AD"/>
    <w:rsid w:val="00261A61"/>
    <w:rsid w:val="00273C64"/>
    <w:rsid w:val="00276CE4"/>
    <w:rsid w:val="00276F11"/>
    <w:rsid w:val="00286A1B"/>
    <w:rsid w:val="00292B4A"/>
    <w:rsid w:val="002A3FDD"/>
    <w:rsid w:val="002B362F"/>
    <w:rsid w:val="002B7FAA"/>
    <w:rsid w:val="002D34FA"/>
    <w:rsid w:val="002E1CDF"/>
    <w:rsid w:val="002E3B28"/>
    <w:rsid w:val="002E3D90"/>
    <w:rsid w:val="002F0844"/>
    <w:rsid w:val="00300500"/>
    <w:rsid w:val="00302A15"/>
    <w:rsid w:val="0030354D"/>
    <w:rsid w:val="00310678"/>
    <w:rsid w:val="003151C8"/>
    <w:rsid w:val="003160C3"/>
    <w:rsid w:val="00320AD1"/>
    <w:rsid w:val="00322F34"/>
    <w:rsid w:val="00323D27"/>
    <w:rsid w:val="0033394E"/>
    <w:rsid w:val="00335A40"/>
    <w:rsid w:val="00335AA2"/>
    <w:rsid w:val="003423D0"/>
    <w:rsid w:val="00350A98"/>
    <w:rsid w:val="0035285F"/>
    <w:rsid w:val="00352C01"/>
    <w:rsid w:val="003558C8"/>
    <w:rsid w:val="00355DD1"/>
    <w:rsid w:val="00361189"/>
    <w:rsid w:val="003617E1"/>
    <w:rsid w:val="00371DAF"/>
    <w:rsid w:val="00383051"/>
    <w:rsid w:val="0038480B"/>
    <w:rsid w:val="00384CE0"/>
    <w:rsid w:val="00390280"/>
    <w:rsid w:val="003A32CB"/>
    <w:rsid w:val="003A47E8"/>
    <w:rsid w:val="003A4811"/>
    <w:rsid w:val="003C06CE"/>
    <w:rsid w:val="003C2629"/>
    <w:rsid w:val="003C42AF"/>
    <w:rsid w:val="003C4BFC"/>
    <w:rsid w:val="003C728F"/>
    <w:rsid w:val="003D32D5"/>
    <w:rsid w:val="003D6908"/>
    <w:rsid w:val="003E5E40"/>
    <w:rsid w:val="003F23E5"/>
    <w:rsid w:val="003F3E15"/>
    <w:rsid w:val="004035BB"/>
    <w:rsid w:val="00420378"/>
    <w:rsid w:val="00430396"/>
    <w:rsid w:val="00431F2C"/>
    <w:rsid w:val="0043472E"/>
    <w:rsid w:val="00451514"/>
    <w:rsid w:val="00456FF9"/>
    <w:rsid w:val="00465078"/>
    <w:rsid w:val="0046540A"/>
    <w:rsid w:val="00477BAC"/>
    <w:rsid w:val="00491D98"/>
    <w:rsid w:val="00495652"/>
    <w:rsid w:val="00495E2B"/>
    <w:rsid w:val="004A119B"/>
    <w:rsid w:val="004A354F"/>
    <w:rsid w:val="004B03AD"/>
    <w:rsid w:val="004B6255"/>
    <w:rsid w:val="004C55EB"/>
    <w:rsid w:val="004D27E9"/>
    <w:rsid w:val="004D2CB7"/>
    <w:rsid w:val="004E318A"/>
    <w:rsid w:val="004E4316"/>
    <w:rsid w:val="004F2D63"/>
    <w:rsid w:val="004F7353"/>
    <w:rsid w:val="005027CA"/>
    <w:rsid w:val="0050768E"/>
    <w:rsid w:val="0051037D"/>
    <w:rsid w:val="00511A0D"/>
    <w:rsid w:val="00513153"/>
    <w:rsid w:val="005230CD"/>
    <w:rsid w:val="00525458"/>
    <w:rsid w:val="00525B3E"/>
    <w:rsid w:val="00536CC1"/>
    <w:rsid w:val="00540DB0"/>
    <w:rsid w:val="005419B7"/>
    <w:rsid w:val="005514F5"/>
    <w:rsid w:val="005542D8"/>
    <w:rsid w:val="00555C64"/>
    <w:rsid w:val="00555D2C"/>
    <w:rsid w:val="00556FEC"/>
    <w:rsid w:val="0055763D"/>
    <w:rsid w:val="00561523"/>
    <w:rsid w:val="00580CC7"/>
    <w:rsid w:val="0058566B"/>
    <w:rsid w:val="00586FC2"/>
    <w:rsid w:val="00587F6A"/>
    <w:rsid w:val="005943DE"/>
    <w:rsid w:val="00595152"/>
    <w:rsid w:val="005A15DF"/>
    <w:rsid w:val="005A4363"/>
    <w:rsid w:val="005B1F22"/>
    <w:rsid w:val="005C2E3B"/>
    <w:rsid w:val="005C45BC"/>
    <w:rsid w:val="005D0108"/>
    <w:rsid w:val="005D0620"/>
    <w:rsid w:val="005D079E"/>
    <w:rsid w:val="005D2D92"/>
    <w:rsid w:val="005D2E7E"/>
    <w:rsid w:val="005D7985"/>
    <w:rsid w:val="005F286A"/>
    <w:rsid w:val="005F6CF0"/>
    <w:rsid w:val="00613085"/>
    <w:rsid w:val="00613509"/>
    <w:rsid w:val="006143BE"/>
    <w:rsid w:val="00621E6F"/>
    <w:rsid w:val="00625C02"/>
    <w:rsid w:val="00627CB3"/>
    <w:rsid w:val="006366C7"/>
    <w:rsid w:val="006371DD"/>
    <w:rsid w:val="0064185E"/>
    <w:rsid w:val="00641A0C"/>
    <w:rsid w:val="006428DC"/>
    <w:rsid w:val="00643EC6"/>
    <w:rsid w:val="00646E65"/>
    <w:rsid w:val="00647CA8"/>
    <w:rsid w:val="00653BE7"/>
    <w:rsid w:val="00654CCA"/>
    <w:rsid w:val="00663440"/>
    <w:rsid w:val="0066699E"/>
    <w:rsid w:val="0068650C"/>
    <w:rsid w:val="006933E4"/>
    <w:rsid w:val="00693AE5"/>
    <w:rsid w:val="006960C1"/>
    <w:rsid w:val="006A52AF"/>
    <w:rsid w:val="006B01FE"/>
    <w:rsid w:val="006B32C1"/>
    <w:rsid w:val="006B3A12"/>
    <w:rsid w:val="006B714C"/>
    <w:rsid w:val="006C5375"/>
    <w:rsid w:val="006C7D76"/>
    <w:rsid w:val="006D020E"/>
    <w:rsid w:val="006D0EB8"/>
    <w:rsid w:val="006E6376"/>
    <w:rsid w:val="006F024D"/>
    <w:rsid w:val="006F3603"/>
    <w:rsid w:val="006F554D"/>
    <w:rsid w:val="00704E98"/>
    <w:rsid w:val="0070549A"/>
    <w:rsid w:val="007131DD"/>
    <w:rsid w:val="00713AD5"/>
    <w:rsid w:val="00720B7D"/>
    <w:rsid w:val="00721D08"/>
    <w:rsid w:val="00724F53"/>
    <w:rsid w:val="00730AF5"/>
    <w:rsid w:val="0073362A"/>
    <w:rsid w:val="0074197E"/>
    <w:rsid w:val="00751B7A"/>
    <w:rsid w:val="00754F6E"/>
    <w:rsid w:val="00761BAA"/>
    <w:rsid w:val="00765FE2"/>
    <w:rsid w:val="00766DA4"/>
    <w:rsid w:val="00772A95"/>
    <w:rsid w:val="007911C1"/>
    <w:rsid w:val="00793A81"/>
    <w:rsid w:val="007A0117"/>
    <w:rsid w:val="007D31DC"/>
    <w:rsid w:val="007D7180"/>
    <w:rsid w:val="007D77B2"/>
    <w:rsid w:val="007D7948"/>
    <w:rsid w:val="007F2037"/>
    <w:rsid w:val="007F6FA2"/>
    <w:rsid w:val="008140B2"/>
    <w:rsid w:val="008146F6"/>
    <w:rsid w:val="00815A56"/>
    <w:rsid w:val="00820C05"/>
    <w:rsid w:val="00821869"/>
    <w:rsid w:val="00822439"/>
    <w:rsid w:val="00822FB9"/>
    <w:rsid w:val="008254C4"/>
    <w:rsid w:val="008254D0"/>
    <w:rsid w:val="00832C9A"/>
    <w:rsid w:val="00837DDD"/>
    <w:rsid w:val="0084529C"/>
    <w:rsid w:val="00852E27"/>
    <w:rsid w:val="00853987"/>
    <w:rsid w:val="00854FE1"/>
    <w:rsid w:val="00855105"/>
    <w:rsid w:val="00857F7B"/>
    <w:rsid w:val="00875B2D"/>
    <w:rsid w:val="00886B00"/>
    <w:rsid w:val="0089263F"/>
    <w:rsid w:val="008A24A3"/>
    <w:rsid w:val="008A312D"/>
    <w:rsid w:val="008A3D65"/>
    <w:rsid w:val="008A5F7F"/>
    <w:rsid w:val="008B3690"/>
    <w:rsid w:val="008B388D"/>
    <w:rsid w:val="008C25A7"/>
    <w:rsid w:val="008C3BDB"/>
    <w:rsid w:val="008C6398"/>
    <w:rsid w:val="008D22AA"/>
    <w:rsid w:val="008D24C0"/>
    <w:rsid w:val="008E0238"/>
    <w:rsid w:val="008E06E5"/>
    <w:rsid w:val="008F0D7C"/>
    <w:rsid w:val="008F72DC"/>
    <w:rsid w:val="0091456C"/>
    <w:rsid w:val="00917D6D"/>
    <w:rsid w:val="009429A2"/>
    <w:rsid w:val="00942E4B"/>
    <w:rsid w:val="009519B2"/>
    <w:rsid w:val="0096026A"/>
    <w:rsid w:val="00960FB8"/>
    <w:rsid w:val="00970819"/>
    <w:rsid w:val="00981565"/>
    <w:rsid w:val="0098361F"/>
    <w:rsid w:val="009933E8"/>
    <w:rsid w:val="009A2285"/>
    <w:rsid w:val="009A3706"/>
    <w:rsid w:val="009B01D1"/>
    <w:rsid w:val="009B04C5"/>
    <w:rsid w:val="009B1A0D"/>
    <w:rsid w:val="009B31FF"/>
    <w:rsid w:val="009B590E"/>
    <w:rsid w:val="009B5B15"/>
    <w:rsid w:val="009C28CE"/>
    <w:rsid w:val="009C550F"/>
    <w:rsid w:val="009C58AA"/>
    <w:rsid w:val="009D174A"/>
    <w:rsid w:val="009D6C14"/>
    <w:rsid w:val="009E195B"/>
    <w:rsid w:val="009E249A"/>
    <w:rsid w:val="009E292A"/>
    <w:rsid w:val="009E3776"/>
    <w:rsid w:val="009F2104"/>
    <w:rsid w:val="009F2E6D"/>
    <w:rsid w:val="009F6B7A"/>
    <w:rsid w:val="00A058F0"/>
    <w:rsid w:val="00A0746E"/>
    <w:rsid w:val="00A13743"/>
    <w:rsid w:val="00A167C6"/>
    <w:rsid w:val="00A27FDA"/>
    <w:rsid w:val="00A31002"/>
    <w:rsid w:val="00A40630"/>
    <w:rsid w:val="00A447DF"/>
    <w:rsid w:val="00A452E4"/>
    <w:rsid w:val="00A45B5E"/>
    <w:rsid w:val="00A65620"/>
    <w:rsid w:val="00A65A29"/>
    <w:rsid w:val="00A716E7"/>
    <w:rsid w:val="00A73C9E"/>
    <w:rsid w:val="00A77D80"/>
    <w:rsid w:val="00A81A28"/>
    <w:rsid w:val="00A84B40"/>
    <w:rsid w:val="00A8653B"/>
    <w:rsid w:val="00A9044D"/>
    <w:rsid w:val="00A910BB"/>
    <w:rsid w:val="00A91FB1"/>
    <w:rsid w:val="00A927C7"/>
    <w:rsid w:val="00A9337B"/>
    <w:rsid w:val="00A93E70"/>
    <w:rsid w:val="00A9459E"/>
    <w:rsid w:val="00AB5327"/>
    <w:rsid w:val="00AB67F3"/>
    <w:rsid w:val="00AC25A1"/>
    <w:rsid w:val="00AC43C6"/>
    <w:rsid w:val="00AC5CC0"/>
    <w:rsid w:val="00AC6C58"/>
    <w:rsid w:val="00AD53CC"/>
    <w:rsid w:val="00AE0552"/>
    <w:rsid w:val="00AE226B"/>
    <w:rsid w:val="00AE35D4"/>
    <w:rsid w:val="00AE4A4F"/>
    <w:rsid w:val="00AE5EE3"/>
    <w:rsid w:val="00AE62CB"/>
    <w:rsid w:val="00B0484C"/>
    <w:rsid w:val="00B0529C"/>
    <w:rsid w:val="00B12A52"/>
    <w:rsid w:val="00B16AF5"/>
    <w:rsid w:val="00B17EDA"/>
    <w:rsid w:val="00B24D1F"/>
    <w:rsid w:val="00B27F97"/>
    <w:rsid w:val="00B33B20"/>
    <w:rsid w:val="00B34B79"/>
    <w:rsid w:val="00B40245"/>
    <w:rsid w:val="00B4090D"/>
    <w:rsid w:val="00B4309D"/>
    <w:rsid w:val="00B45A82"/>
    <w:rsid w:val="00B5150D"/>
    <w:rsid w:val="00B5573D"/>
    <w:rsid w:val="00B55CC9"/>
    <w:rsid w:val="00B56CBD"/>
    <w:rsid w:val="00B625D5"/>
    <w:rsid w:val="00B668B3"/>
    <w:rsid w:val="00B66DBE"/>
    <w:rsid w:val="00B7204A"/>
    <w:rsid w:val="00B761AF"/>
    <w:rsid w:val="00B902B5"/>
    <w:rsid w:val="00BA43D7"/>
    <w:rsid w:val="00BA714B"/>
    <w:rsid w:val="00BB1592"/>
    <w:rsid w:val="00BB3073"/>
    <w:rsid w:val="00BD06DF"/>
    <w:rsid w:val="00BD1317"/>
    <w:rsid w:val="00BD2FD6"/>
    <w:rsid w:val="00BD593E"/>
    <w:rsid w:val="00BD7742"/>
    <w:rsid w:val="00BF050B"/>
    <w:rsid w:val="00C006F3"/>
    <w:rsid w:val="00C01AA3"/>
    <w:rsid w:val="00C17EEC"/>
    <w:rsid w:val="00C30E81"/>
    <w:rsid w:val="00C53FB0"/>
    <w:rsid w:val="00C60A43"/>
    <w:rsid w:val="00C61C60"/>
    <w:rsid w:val="00C62C8B"/>
    <w:rsid w:val="00C64116"/>
    <w:rsid w:val="00C646D9"/>
    <w:rsid w:val="00C6767D"/>
    <w:rsid w:val="00C67C53"/>
    <w:rsid w:val="00C776FF"/>
    <w:rsid w:val="00C94C34"/>
    <w:rsid w:val="00CA1E17"/>
    <w:rsid w:val="00CB423A"/>
    <w:rsid w:val="00CB4417"/>
    <w:rsid w:val="00CB6FEF"/>
    <w:rsid w:val="00CC68C1"/>
    <w:rsid w:val="00CD0399"/>
    <w:rsid w:val="00CD5240"/>
    <w:rsid w:val="00CD5DDB"/>
    <w:rsid w:val="00CE1D4B"/>
    <w:rsid w:val="00D030A1"/>
    <w:rsid w:val="00D039FB"/>
    <w:rsid w:val="00D10E9E"/>
    <w:rsid w:val="00D21730"/>
    <w:rsid w:val="00D21CAE"/>
    <w:rsid w:val="00D2708F"/>
    <w:rsid w:val="00D32010"/>
    <w:rsid w:val="00D349E1"/>
    <w:rsid w:val="00D415D5"/>
    <w:rsid w:val="00D4237D"/>
    <w:rsid w:val="00D43FDE"/>
    <w:rsid w:val="00D4765F"/>
    <w:rsid w:val="00D55B0C"/>
    <w:rsid w:val="00D60A2D"/>
    <w:rsid w:val="00D7068C"/>
    <w:rsid w:val="00D72532"/>
    <w:rsid w:val="00D74D61"/>
    <w:rsid w:val="00D87DE7"/>
    <w:rsid w:val="00D901CC"/>
    <w:rsid w:val="00D928A2"/>
    <w:rsid w:val="00D938FC"/>
    <w:rsid w:val="00D947DF"/>
    <w:rsid w:val="00D97EEC"/>
    <w:rsid w:val="00DB0A42"/>
    <w:rsid w:val="00DB0ED3"/>
    <w:rsid w:val="00DB3422"/>
    <w:rsid w:val="00DB507F"/>
    <w:rsid w:val="00DB519C"/>
    <w:rsid w:val="00DC3AC8"/>
    <w:rsid w:val="00DC6C36"/>
    <w:rsid w:val="00DE0DFD"/>
    <w:rsid w:val="00DE4B3D"/>
    <w:rsid w:val="00DE72B3"/>
    <w:rsid w:val="00DF5EDA"/>
    <w:rsid w:val="00E0553E"/>
    <w:rsid w:val="00E16A02"/>
    <w:rsid w:val="00E2792B"/>
    <w:rsid w:val="00E33E3F"/>
    <w:rsid w:val="00E3502C"/>
    <w:rsid w:val="00E56268"/>
    <w:rsid w:val="00E566D6"/>
    <w:rsid w:val="00E73373"/>
    <w:rsid w:val="00E74340"/>
    <w:rsid w:val="00E95541"/>
    <w:rsid w:val="00E971E2"/>
    <w:rsid w:val="00EA5334"/>
    <w:rsid w:val="00EA56B4"/>
    <w:rsid w:val="00EB1C17"/>
    <w:rsid w:val="00EB735E"/>
    <w:rsid w:val="00ED11E8"/>
    <w:rsid w:val="00ED40BC"/>
    <w:rsid w:val="00EE0862"/>
    <w:rsid w:val="00EF4E6D"/>
    <w:rsid w:val="00F038D2"/>
    <w:rsid w:val="00F4126F"/>
    <w:rsid w:val="00F41DEC"/>
    <w:rsid w:val="00F426DE"/>
    <w:rsid w:val="00F662C8"/>
    <w:rsid w:val="00F7770B"/>
    <w:rsid w:val="00F827DE"/>
    <w:rsid w:val="00F82EE0"/>
    <w:rsid w:val="00F857B0"/>
    <w:rsid w:val="00F874B3"/>
    <w:rsid w:val="00F92586"/>
    <w:rsid w:val="00F96724"/>
    <w:rsid w:val="00FA63BA"/>
    <w:rsid w:val="00FB483E"/>
    <w:rsid w:val="00FB4CD4"/>
    <w:rsid w:val="00FB5B4D"/>
    <w:rsid w:val="00FD071E"/>
    <w:rsid w:val="00FD4444"/>
    <w:rsid w:val="00FD7F80"/>
    <w:rsid w:val="00FE7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rokecolor="none [1612]">
      <v:stroke color="none [1612]"/>
    </o:shapedefaults>
    <o:shapelayout v:ext="edit">
      <o:idmap v:ext="edit" data="2"/>
    </o:shapelayout>
  </w:shapeDefaults>
  <w:decimalSymbol w:val=","/>
  <w:listSeparator w:val=";"/>
  <w14:docId w14:val="72146AF1"/>
  <w15:docId w15:val="{92C9F28B-7B95-1941-A86B-DF2BC62C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unhideWhenUsed="1" w:qFormat="1"/>
    <w:lsdException w:name="heading 8" w:semiHidden="1" w:unhideWhenUsed="1" w:qFormat="1"/>
    <w:lsdException w:name="heading 9" w:semiHidden="1"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qFormat/>
    <w:pPr>
      <w:keepNext/>
      <w:ind w:right="4536"/>
      <w:jc w:val="right"/>
      <w:outlineLvl w:val="0"/>
    </w:pPr>
    <w:rPr>
      <w:b/>
    </w:rPr>
  </w:style>
  <w:style w:type="paragraph" w:styleId="berschrift2">
    <w:name w:val="heading 2"/>
    <w:basedOn w:val="Standard"/>
    <w:next w:val="Standard"/>
    <w:qFormat/>
    <w:pPr>
      <w:keepNext/>
      <w:jc w:val="both"/>
      <w:outlineLvl w:val="1"/>
    </w:pPr>
    <w:rPr>
      <w:rFonts w:ascii="Arial" w:hAnsi="Arial"/>
      <w:b/>
    </w:rPr>
  </w:style>
  <w:style w:type="paragraph" w:styleId="berschrift4">
    <w:name w:val="heading 4"/>
    <w:basedOn w:val="Standard"/>
    <w:next w:val="Standard"/>
    <w:qFormat/>
    <w:pPr>
      <w:keepNext/>
      <w:ind w:right="-1"/>
      <w:outlineLvl w:val="3"/>
    </w:pPr>
    <w:rPr>
      <w:rFonts w:ascii="Arial" w:hAnsi="Arial"/>
      <w:b/>
      <w:sz w:val="24"/>
    </w:rPr>
  </w:style>
  <w:style w:type="paragraph" w:styleId="berschrift7">
    <w:name w:val="heading 7"/>
    <w:basedOn w:val="Standard"/>
    <w:next w:val="Standard"/>
    <w:qFormat/>
    <w:rsid w:val="005F286A"/>
    <w:pPr>
      <w:spacing w:before="240" w:after="60"/>
      <w:outlineLvl w:val="6"/>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Textkrper">
    <w:name w:val="Body Text"/>
    <w:basedOn w:val="Standard"/>
    <w:pPr>
      <w:ind w:right="5103"/>
    </w:pPr>
    <w:rPr>
      <w:rFonts w:ascii="Arial" w:hAnsi="Arial"/>
      <w:b/>
      <w:sz w:val="36"/>
    </w:rPr>
  </w:style>
  <w:style w:type="character" w:styleId="Hyperlink">
    <w:name w:val="Hyperlink"/>
    <w:rPr>
      <w:color w:val="0000FF"/>
      <w:u w:val="single"/>
    </w:rPr>
  </w:style>
  <w:style w:type="character" w:customStyle="1" w:styleId="BesuchterHyperlink1">
    <w:name w:val="BesuchterHyperlink1"/>
    <w:rPr>
      <w:color w:val="800080"/>
      <w:u w:val="single"/>
    </w:rPr>
  </w:style>
  <w:style w:type="paragraph" w:styleId="Fuzeile">
    <w:name w:val="footer"/>
    <w:basedOn w:val="Standard"/>
    <w:link w:val="FuzeileZchn"/>
    <w:uiPriority w:val="99"/>
    <w:pPr>
      <w:tabs>
        <w:tab w:val="center" w:pos="4536"/>
        <w:tab w:val="right" w:pos="9072"/>
      </w:tabs>
    </w:pPr>
  </w:style>
  <w:style w:type="paragraph" w:styleId="Textkrper2">
    <w:name w:val="Body Text 2"/>
    <w:basedOn w:val="Standard"/>
    <w:pPr>
      <w:tabs>
        <w:tab w:val="left" w:pos="3544"/>
      </w:tabs>
      <w:spacing w:before="20" w:line="240" w:lineRule="atLeast"/>
    </w:pPr>
    <w:rPr>
      <w:rFonts w:ascii="Arial" w:hAnsi="Arial"/>
      <w:sz w:val="22"/>
    </w:rPr>
  </w:style>
  <w:style w:type="paragraph" w:styleId="Sprechblasentext">
    <w:name w:val="Balloon Text"/>
    <w:basedOn w:val="Standard"/>
    <w:semiHidden/>
    <w:rsid w:val="00A058F0"/>
    <w:rPr>
      <w:rFonts w:ascii="Tahoma" w:hAnsi="Tahoma" w:cs="Tahoma"/>
      <w:sz w:val="16"/>
      <w:szCs w:val="16"/>
    </w:rPr>
  </w:style>
  <w:style w:type="table" w:styleId="Tabellenraster">
    <w:name w:val="Table Grid"/>
    <w:basedOn w:val="NormaleTabelle"/>
    <w:rsid w:val="001C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3">
    <w:name w:val="Body Text 3"/>
    <w:basedOn w:val="Standard"/>
    <w:rsid w:val="008D22AA"/>
    <w:pPr>
      <w:spacing w:after="120"/>
    </w:pPr>
    <w:rPr>
      <w:sz w:val="16"/>
      <w:szCs w:val="16"/>
    </w:rPr>
  </w:style>
  <w:style w:type="character" w:styleId="Seitenzahl">
    <w:name w:val="page number"/>
    <w:rsid w:val="00A13743"/>
  </w:style>
  <w:style w:type="paragraph" w:customStyle="1" w:styleId="EinfAbs">
    <w:name w:val="[Einf. Abs.]"/>
    <w:basedOn w:val="Standard"/>
    <w:uiPriority w:val="99"/>
    <w:rsid w:val="006F024D"/>
    <w:pPr>
      <w:autoSpaceDE w:val="0"/>
      <w:autoSpaceDN w:val="0"/>
      <w:adjustRightInd w:val="0"/>
      <w:spacing w:line="288" w:lineRule="auto"/>
      <w:textAlignment w:val="center"/>
    </w:pPr>
    <w:rPr>
      <w:rFonts w:ascii="Times Regular" w:eastAsia="Calibri" w:hAnsi="Times Regular" w:cs="Times Regular"/>
      <w:color w:val="000000"/>
      <w:sz w:val="24"/>
      <w:szCs w:val="24"/>
      <w:lang w:eastAsia="en-US"/>
    </w:rPr>
  </w:style>
  <w:style w:type="paragraph" w:customStyle="1" w:styleId="71Fusszeile">
    <w:name w:val="71_Fusszeile"/>
    <w:basedOn w:val="Standard"/>
    <w:uiPriority w:val="99"/>
    <w:rsid w:val="00647CA8"/>
    <w:pPr>
      <w:autoSpaceDE w:val="0"/>
      <w:autoSpaceDN w:val="0"/>
      <w:adjustRightInd w:val="0"/>
      <w:spacing w:line="168" w:lineRule="atLeast"/>
      <w:textAlignment w:val="center"/>
    </w:pPr>
    <w:rPr>
      <w:rFonts w:ascii="Canaro Book" w:hAnsi="Canaro Book" w:cs="Canaro Book"/>
      <w:color w:val="000000"/>
      <w:sz w:val="14"/>
      <w:szCs w:val="14"/>
    </w:rPr>
  </w:style>
  <w:style w:type="character" w:customStyle="1" w:styleId="FuzeileZchn">
    <w:name w:val="Fußzeile Zchn"/>
    <w:basedOn w:val="Absatz-Standardschriftart"/>
    <w:link w:val="Fuzeile"/>
    <w:uiPriority w:val="99"/>
    <w:rsid w:val="00643EC6"/>
  </w:style>
  <w:style w:type="paragraph" w:styleId="Beschriftung">
    <w:name w:val="caption"/>
    <w:basedOn w:val="Standard"/>
    <w:next w:val="Standard"/>
    <w:unhideWhenUsed/>
    <w:qFormat/>
    <w:rsid w:val="00242329"/>
    <w:pPr>
      <w:spacing w:after="200"/>
    </w:pPr>
    <w:rPr>
      <w:i/>
      <w:iCs/>
      <w:color w:val="44546A" w:themeColor="text2"/>
      <w:sz w:val="18"/>
      <w:szCs w:val="18"/>
    </w:rPr>
  </w:style>
  <w:style w:type="paragraph" w:customStyle="1" w:styleId="Text">
    <w:name w:val="Text"/>
    <w:rsid w:val="00C61C60"/>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character" w:styleId="Kommentarzeichen">
    <w:name w:val="annotation reference"/>
    <w:basedOn w:val="Absatz-Standardschriftart"/>
    <w:semiHidden/>
    <w:unhideWhenUsed/>
    <w:rsid w:val="007D7948"/>
    <w:rPr>
      <w:sz w:val="16"/>
      <w:szCs w:val="16"/>
    </w:rPr>
  </w:style>
  <w:style w:type="paragraph" w:styleId="Kommentartext">
    <w:name w:val="annotation text"/>
    <w:basedOn w:val="Standard"/>
    <w:link w:val="KommentartextZchn"/>
    <w:semiHidden/>
    <w:unhideWhenUsed/>
    <w:rsid w:val="007D7948"/>
  </w:style>
  <w:style w:type="character" w:customStyle="1" w:styleId="KommentartextZchn">
    <w:name w:val="Kommentartext Zchn"/>
    <w:basedOn w:val="Absatz-Standardschriftart"/>
    <w:link w:val="Kommentartext"/>
    <w:semiHidden/>
    <w:rsid w:val="007D7948"/>
  </w:style>
  <w:style w:type="paragraph" w:styleId="Kommentarthema">
    <w:name w:val="annotation subject"/>
    <w:basedOn w:val="Kommentartext"/>
    <w:next w:val="Kommentartext"/>
    <w:link w:val="KommentarthemaZchn"/>
    <w:semiHidden/>
    <w:unhideWhenUsed/>
    <w:rsid w:val="007D7948"/>
    <w:rPr>
      <w:b/>
      <w:bCs/>
    </w:rPr>
  </w:style>
  <w:style w:type="character" w:customStyle="1" w:styleId="KommentarthemaZchn">
    <w:name w:val="Kommentarthema Zchn"/>
    <w:basedOn w:val="KommentartextZchn"/>
    <w:link w:val="Kommentarthema"/>
    <w:semiHidden/>
    <w:rsid w:val="007D79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pf.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info@ipf.d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ipf.d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D9EA1-7CCF-4F1F-825A-D8B473E7A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503</Words>
  <Characters>3169</Characters>
  <Application>Microsoft Office Word</Application>
  <DocSecurity>4</DocSecurity>
  <Lines>26</Lines>
  <Paragraphs>7</Paragraphs>
  <ScaleCrop>false</ScaleCrop>
  <HeadingPairs>
    <vt:vector size="2" baseType="variant">
      <vt:variant>
        <vt:lpstr>Titel</vt:lpstr>
      </vt:variant>
      <vt:variant>
        <vt:i4>1</vt:i4>
      </vt:variant>
    </vt:vector>
  </HeadingPairs>
  <TitlesOfParts>
    <vt:vector size="1" baseType="lpstr">
      <vt:lpstr> </vt:lpstr>
    </vt:vector>
  </TitlesOfParts>
  <Company>ipf elektronik</Company>
  <LinksUpToDate>false</LinksUpToDate>
  <CharactersWithSpaces>3665</CharactersWithSpaces>
  <SharedDoc>false</SharedDoc>
  <HLinks>
    <vt:vector size="24" baseType="variant">
      <vt:variant>
        <vt:i4>1441824</vt:i4>
      </vt:variant>
      <vt:variant>
        <vt:i4>9</vt:i4>
      </vt:variant>
      <vt:variant>
        <vt:i4>0</vt:i4>
      </vt:variant>
      <vt:variant>
        <vt:i4>5</vt:i4>
      </vt:variant>
      <vt:variant>
        <vt:lpwstr>mailto:info@ipf.de</vt:lpwstr>
      </vt:variant>
      <vt:variant>
        <vt:lpwstr/>
      </vt:variant>
      <vt:variant>
        <vt:i4>7274603</vt:i4>
      </vt:variant>
      <vt:variant>
        <vt:i4>6</vt:i4>
      </vt:variant>
      <vt:variant>
        <vt:i4>0</vt:i4>
      </vt:variant>
      <vt:variant>
        <vt:i4>5</vt:i4>
      </vt:variant>
      <vt:variant>
        <vt:lpwstr>http://www.ipf.de/</vt:lpwstr>
      </vt:variant>
      <vt:variant>
        <vt:lpwstr/>
      </vt:variant>
      <vt:variant>
        <vt:i4>6553624</vt:i4>
      </vt:variant>
      <vt:variant>
        <vt:i4>3</vt:i4>
      </vt:variant>
      <vt:variant>
        <vt:i4>0</vt:i4>
      </vt:variant>
      <vt:variant>
        <vt:i4>5</vt:i4>
      </vt:variant>
      <vt:variant>
        <vt:lpwstr>mailto:info@ipf-electronic.de</vt:lpwstr>
      </vt:variant>
      <vt:variant>
        <vt:lpwstr/>
      </vt:variant>
      <vt:variant>
        <vt:i4>7274603</vt:i4>
      </vt:variant>
      <vt:variant>
        <vt:i4>0</vt:i4>
      </vt:variant>
      <vt:variant>
        <vt:i4>0</vt:i4>
      </vt:variant>
      <vt:variant>
        <vt:i4>5</vt:i4>
      </vt:variant>
      <vt:variant>
        <vt:lpwstr>http://www.ipf.de/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Martinus Menne</dc:creator>
  <cp:keywords/>
  <cp:lastModifiedBy>Fiebach Christian</cp:lastModifiedBy>
  <cp:revision>2</cp:revision>
  <cp:lastPrinted>2020-08-21T09:25:00Z</cp:lastPrinted>
  <dcterms:created xsi:type="dcterms:W3CDTF">2021-11-10T14:09:00Z</dcterms:created>
  <dcterms:modified xsi:type="dcterms:W3CDTF">2021-11-10T14:09:00Z</dcterms:modified>
</cp:coreProperties>
</file>