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8B698D">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1A1FF25" w:rsidR="00587F6A" w:rsidRDefault="00B33939"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Noch mehr High-Power</w:t>
      </w:r>
    </w:p>
    <w:p w14:paraId="642B2A4B" w14:textId="6ABB43F3" w:rsidR="001D7FE1" w:rsidRPr="00D474D8" w:rsidRDefault="00406F3C" w:rsidP="00DC6C36">
      <w:pPr>
        <w:autoSpaceDE w:val="0"/>
        <w:autoSpaceDN w:val="0"/>
        <w:adjustRightInd w:val="0"/>
        <w:ind w:right="-1"/>
        <w:rPr>
          <w:rFonts w:asciiTheme="minorHAnsi" w:hAnsiTheme="minorHAnsi" w:cstheme="minorHAnsi"/>
          <w:sz w:val="18"/>
          <w:szCs w:val="18"/>
        </w:rPr>
        <w:sectPr w:rsidR="001D7FE1" w:rsidRPr="00D474D8" w:rsidSect="008B698D">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IPF</w:t>
      </w:r>
      <w:r w:rsidR="002A1E12">
        <w:rPr>
          <w:rFonts w:asciiTheme="minorHAnsi" w:hAnsiTheme="minorHAnsi" w:cstheme="minorHAnsi"/>
          <w:i/>
          <w:iCs/>
          <w:sz w:val="21"/>
          <w:szCs w:val="21"/>
        </w:rPr>
        <w:t xml:space="preserve"> </w:t>
      </w:r>
      <w:r w:rsidR="00B33939">
        <w:rPr>
          <w:rFonts w:asciiTheme="minorHAnsi" w:hAnsiTheme="minorHAnsi" w:cstheme="minorHAnsi"/>
          <w:i/>
          <w:iCs/>
          <w:sz w:val="21"/>
          <w:szCs w:val="21"/>
        </w:rPr>
        <w:t>präsentiert Neuheiten im Bereich Kamerazusatzleuchten</w:t>
      </w:r>
    </w:p>
    <w:p w14:paraId="670266A5" w14:textId="77777777" w:rsidR="00587F6A" w:rsidRPr="00D474D8" w:rsidRDefault="00587F6A" w:rsidP="009B590E">
      <w:pPr>
        <w:rPr>
          <w:rFonts w:asciiTheme="minorHAnsi" w:hAnsiTheme="minorHAnsi" w:cstheme="minorHAnsi"/>
          <w:sz w:val="18"/>
          <w:szCs w:val="18"/>
        </w:rPr>
      </w:pPr>
    </w:p>
    <w:p w14:paraId="4B3294DE" w14:textId="27F09A6F" w:rsidR="00AD0AD1" w:rsidRDefault="00B33939" w:rsidP="00587F6A">
      <w:pPr>
        <w:rPr>
          <w:rFonts w:asciiTheme="minorHAnsi" w:hAnsiTheme="minorHAnsi" w:cstheme="minorHAnsi"/>
          <w:sz w:val="18"/>
          <w:szCs w:val="18"/>
        </w:rPr>
      </w:pPr>
      <w:r>
        <w:rPr>
          <w:rFonts w:asciiTheme="minorHAnsi" w:hAnsiTheme="minorHAnsi" w:cstheme="minorHAnsi"/>
          <w:sz w:val="18"/>
          <w:szCs w:val="18"/>
        </w:rPr>
        <w:t>IPF</w:t>
      </w:r>
      <w:r w:rsidRPr="00B33939">
        <w:rPr>
          <w:rFonts w:asciiTheme="minorHAnsi" w:hAnsiTheme="minorHAnsi" w:cstheme="minorHAnsi"/>
          <w:sz w:val="18"/>
          <w:szCs w:val="18"/>
        </w:rPr>
        <w:t xml:space="preserve"> offeriert ein breitgefächertes Portfolio an Kamerazusatzleuchten, das ständig weiterentwickelt wird. Hier einige aktuelle Neuerungen.</w:t>
      </w:r>
      <w:r w:rsidR="00AD0AD1">
        <w:rPr>
          <w:rFonts w:asciiTheme="minorHAnsi" w:hAnsiTheme="minorHAnsi" w:cstheme="minorHAnsi"/>
          <w:sz w:val="18"/>
          <w:szCs w:val="18"/>
        </w:rPr>
        <w:t xml:space="preserve"> </w:t>
      </w:r>
    </w:p>
    <w:p w14:paraId="607F07B7" w14:textId="77777777" w:rsidR="00E74944" w:rsidRDefault="00E74944" w:rsidP="00587F6A">
      <w:pPr>
        <w:rPr>
          <w:rFonts w:asciiTheme="minorHAnsi" w:hAnsiTheme="minorHAnsi" w:cstheme="minorHAnsi"/>
          <w:sz w:val="18"/>
          <w:szCs w:val="18"/>
        </w:rPr>
      </w:pPr>
    </w:p>
    <w:p w14:paraId="05DBE0B3" w14:textId="577D9223" w:rsidR="009755D6" w:rsidRPr="009755D6" w:rsidRDefault="009755D6" w:rsidP="00C65849">
      <w:pPr>
        <w:rPr>
          <w:rFonts w:asciiTheme="minorHAnsi" w:hAnsiTheme="minorHAnsi" w:cstheme="minorHAnsi"/>
          <w:b/>
          <w:bCs/>
          <w:sz w:val="18"/>
          <w:szCs w:val="18"/>
        </w:rPr>
      </w:pPr>
      <w:r w:rsidRPr="009755D6">
        <w:rPr>
          <w:rFonts w:asciiTheme="minorHAnsi" w:hAnsiTheme="minorHAnsi" w:cstheme="minorHAnsi"/>
          <w:b/>
          <w:bCs/>
          <w:sz w:val="18"/>
          <w:szCs w:val="18"/>
        </w:rPr>
        <w:t>Hochkompakte LED-Spotleuchten</w:t>
      </w:r>
    </w:p>
    <w:p w14:paraId="32F22605" w14:textId="79D35EE2" w:rsidR="00C65849" w:rsidRDefault="00B33939" w:rsidP="00C65849">
      <w:pPr>
        <w:rPr>
          <w:rFonts w:asciiTheme="minorHAnsi" w:hAnsiTheme="minorHAnsi" w:cstheme="minorHAnsi"/>
          <w:sz w:val="18"/>
          <w:szCs w:val="18"/>
        </w:rPr>
      </w:pPr>
      <w:r>
        <w:rPr>
          <w:rFonts w:asciiTheme="minorHAnsi" w:hAnsiTheme="minorHAnsi" w:cstheme="minorHAnsi"/>
          <w:sz w:val="18"/>
          <w:szCs w:val="18"/>
        </w:rPr>
        <w:t xml:space="preserve">Kleine Bauräume benötigen sehr kompakte </w:t>
      </w:r>
      <w:r w:rsidR="0050459C">
        <w:rPr>
          <w:rFonts w:asciiTheme="minorHAnsi" w:hAnsiTheme="minorHAnsi" w:cstheme="minorHAnsi"/>
          <w:sz w:val="18"/>
          <w:szCs w:val="18"/>
        </w:rPr>
        <w:t>L</w:t>
      </w:r>
      <w:r>
        <w:rPr>
          <w:rFonts w:asciiTheme="minorHAnsi" w:hAnsiTheme="minorHAnsi" w:cstheme="minorHAnsi"/>
          <w:sz w:val="18"/>
          <w:szCs w:val="18"/>
        </w:rPr>
        <w:t xml:space="preserve">ösungen. Mit einem Durchmesser von nur 16mm finden die LED-Spotleuchten der Reihe </w:t>
      </w:r>
      <w:r w:rsidRPr="00CD6795">
        <w:rPr>
          <w:rFonts w:asciiTheme="minorHAnsi" w:hAnsiTheme="minorHAnsi" w:cstheme="minorHAnsi"/>
          <w:b/>
          <w:bCs/>
          <w:sz w:val="18"/>
          <w:szCs w:val="18"/>
        </w:rPr>
        <w:t xml:space="preserve">ES16 </w:t>
      </w:r>
      <w:r>
        <w:rPr>
          <w:rFonts w:asciiTheme="minorHAnsi" w:hAnsiTheme="minorHAnsi" w:cstheme="minorHAnsi"/>
          <w:sz w:val="18"/>
          <w:szCs w:val="18"/>
        </w:rPr>
        <w:t xml:space="preserve">von IPF selbst in sehr beengten Einbausituationen ausreichend Platz. </w:t>
      </w:r>
      <w:r w:rsidRPr="00B33939">
        <w:rPr>
          <w:rFonts w:asciiTheme="minorHAnsi" w:hAnsiTheme="minorHAnsi" w:cstheme="minorHAnsi"/>
          <w:sz w:val="18"/>
          <w:szCs w:val="18"/>
        </w:rPr>
        <w:t>Das Licht der Spotleuchten lässt sich über das Objektiv fokussieren und bei Bedarf unscharf stellen</w:t>
      </w:r>
      <w:r>
        <w:rPr>
          <w:rFonts w:asciiTheme="minorHAnsi" w:hAnsiTheme="minorHAnsi" w:cstheme="minorHAnsi"/>
          <w:sz w:val="18"/>
          <w:szCs w:val="18"/>
        </w:rPr>
        <w:t>, um eine höhere Lichtstreuung zu erzielen</w:t>
      </w:r>
      <w:r w:rsidRPr="00B33939">
        <w:rPr>
          <w:rFonts w:asciiTheme="minorHAnsi" w:hAnsiTheme="minorHAnsi" w:cstheme="minorHAnsi"/>
          <w:sz w:val="18"/>
          <w:szCs w:val="18"/>
        </w:rPr>
        <w:t xml:space="preserve">. </w:t>
      </w:r>
      <w:r>
        <w:rPr>
          <w:rFonts w:asciiTheme="minorHAnsi" w:hAnsiTheme="minorHAnsi" w:cstheme="minorHAnsi"/>
          <w:sz w:val="18"/>
          <w:szCs w:val="18"/>
        </w:rPr>
        <w:t xml:space="preserve">Durch den im Kabel integrierten Blitzcontroller </w:t>
      </w:r>
      <w:r w:rsidR="0050459C">
        <w:rPr>
          <w:rFonts w:asciiTheme="minorHAnsi" w:hAnsiTheme="minorHAnsi" w:cstheme="minorHAnsi"/>
          <w:sz w:val="18"/>
          <w:szCs w:val="18"/>
        </w:rPr>
        <w:t xml:space="preserve">sind </w:t>
      </w:r>
      <w:r>
        <w:rPr>
          <w:rFonts w:asciiTheme="minorHAnsi" w:hAnsiTheme="minorHAnsi" w:cstheme="minorHAnsi"/>
          <w:sz w:val="18"/>
          <w:szCs w:val="18"/>
        </w:rPr>
        <w:t xml:space="preserve">die Leuchten zudem wie </w:t>
      </w:r>
      <w:r w:rsidRPr="00B33939">
        <w:rPr>
          <w:rFonts w:asciiTheme="minorHAnsi" w:hAnsiTheme="minorHAnsi" w:cstheme="minorHAnsi"/>
          <w:sz w:val="18"/>
          <w:szCs w:val="18"/>
        </w:rPr>
        <w:t>gewohnt im Dauer-, Schalt- und Blitzbetrieb ein</w:t>
      </w:r>
      <w:r>
        <w:rPr>
          <w:rFonts w:asciiTheme="minorHAnsi" w:hAnsiTheme="minorHAnsi" w:cstheme="minorHAnsi"/>
          <w:sz w:val="18"/>
          <w:szCs w:val="18"/>
        </w:rPr>
        <w:t>setz</w:t>
      </w:r>
      <w:r w:rsidR="0050459C">
        <w:rPr>
          <w:rFonts w:asciiTheme="minorHAnsi" w:hAnsiTheme="minorHAnsi" w:cstheme="minorHAnsi"/>
          <w:sz w:val="18"/>
          <w:szCs w:val="18"/>
        </w:rPr>
        <w:t>bar</w:t>
      </w:r>
      <w:r w:rsidRPr="00B33939">
        <w:rPr>
          <w:rFonts w:asciiTheme="minorHAnsi" w:hAnsiTheme="minorHAnsi" w:cstheme="minorHAnsi"/>
          <w:sz w:val="18"/>
          <w:szCs w:val="18"/>
        </w:rPr>
        <w:t>.</w:t>
      </w:r>
      <w:r>
        <w:rPr>
          <w:rFonts w:asciiTheme="minorHAnsi" w:hAnsiTheme="minorHAnsi" w:cstheme="minorHAnsi"/>
          <w:sz w:val="18"/>
          <w:szCs w:val="18"/>
        </w:rPr>
        <w:br/>
      </w:r>
      <w:proofErr w:type="gramStart"/>
      <w:r w:rsidR="0050459C">
        <w:rPr>
          <w:rFonts w:asciiTheme="minorHAnsi" w:hAnsiTheme="minorHAnsi" w:cstheme="minorHAnsi"/>
          <w:sz w:val="18"/>
          <w:szCs w:val="18"/>
        </w:rPr>
        <w:t>Offeriert</w:t>
      </w:r>
      <w:proofErr w:type="gramEnd"/>
      <w:r w:rsidR="0050459C">
        <w:rPr>
          <w:rFonts w:asciiTheme="minorHAnsi" w:hAnsiTheme="minorHAnsi" w:cstheme="minorHAnsi"/>
          <w:sz w:val="18"/>
          <w:szCs w:val="18"/>
        </w:rPr>
        <w:t xml:space="preserve"> werden die </w:t>
      </w:r>
      <w:r>
        <w:rPr>
          <w:rFonts w:asciiTheme="minorHAnsi" w:hAnsiTheme="minorHAnsi" w:cstheme="minorHAnsi"/>
          <w:sz w:val="18"/>
          <w:szCs w:val="18"/>
        </w:rPr>
        <w:t xml:space="preserve">LED-Spotleuchten </w:t>
      </w:r>
      <w:r w:rsidR="0050459C">
        <w:rPr>
          <w:rFonts w:asciiTheme="minorHAnsi" w:hAnsiTheme="minorHAnsi" w:cstheme="minorHAnsi"/>
          <w:sz w:val="18"/>
          <w:szCs w:val="18"/>
        </w:rPr>
        <w:t>m</w:t>
      </w:r>
      <w:r>
        <w:rPr>
          <w:rFonts w:asciiTheme="minorHAnsi" w:hAnsiTheme="minorHAnsi" w:cstheme="minorHAnsi"/>
          <w:sz w:val="18"/>
          <w:szCs w:val="18"/>
        </w:rPr>
        <w:t xml:space="preserve">it zwei Brennweiten: </w:t>
      </w:r>
      <w:r w:rsidRPr="00CD6795">
        <w:rPr>
          <w:rFonts w:asciiTheme="minorHAnsi" w:hAnsiTheme="minorHAnsi" w:cstheme="minorHAnsi"/>
          <w:b/>
          <w:bCs/>
          <w:sz w:val="18"/>
          <w:szCs w:val="18"/>
        </w:rPr>
        <w:t>ES160100</w:t>
      </w:r>
      <w:r>
        <w:rPr>
          <w:rFonts w:asciiTheme="minorHAnsi" w:hAnsiTheme="minorHAnsi" w:cstheme="minorHAnsi"/>
          <w:sz w:val="18"/>
          <w:szCs w:val="18"/>
        </w:rPr>
        <w:t xml:space="preserve"> mit 16mm-Optik </w:t>
      </w:r>
      <w:r w:rsidR="00B75803">
        <w:rPr>
          <w:rFonts w:asciiTheme="minorHAnsi" w:hAnsiTheme="minorHAnsi" w:cstheme="minorHAnsi"/>
          <w:sz w:val="18"/>
          <w:szCs w:val="18"/>
        </w:rPr>
        <w:t xml:space="preserve">(Einsatzbereich von 10-500mm), </w:t>
      </w:r>
      <w:r w:rsidR="00B75803" w:rsidRPr="00CD6795">
        <w:rPr>
          <w:rFonts w:asciiTheme="minorHAnsi" w:hAnsiTheme="minorHAnsi" w:cstheme="minorHAnsi"/>
          <w:b/>
          <w:bCs/>
          <w:sz w:val="18"/>
          <w:szCs w:val="18"/>
        </w:rPr>
        <w:t>ES160101</w:t>
      </w:r>
      <w:r w:rsidR="00B75803">
        <w:rPr>
          <w:rFonts w:asciiTheme="minorHAnsi" w:hAnsiTheme="minorHAnsi" w:cstheme="minorHAnsi"/>
          <w:sz w:val="18"/>
          <w:szCs w:val="18"/>
        </w:rPr>
        <w:t xml:space="preserve"> mit 6mm-Optik (Einsatzbereich von 1-200mm)</w:t>
      </w:r>
      <w:r w:rsidR="0050459C">
        <w:rPr>
          <w:rFonts w:asciiTheme="minorHAnsi" w:hAnsiTheme="minorHAnsi" w:cstheme="minorHAnsi"/>
          <w:sz w:val="18"/>
          <w:szCs w:val="18"/>
        </w:rPr>
        <w:t>.</w:t>
      </w:r>
    </w:p>
    <w:p w14:paraId="1D9C21F1" w14:textId="77777777" w:rsidR="00CD6795" w:rsidRDefault="00CD6795" w:rsidP="00C65849">
      <w:pPr>
        <w:rPr>
          <w:rFonts w:asciiTheme="minorHAnsi" w:hAnsiTheme="minorHAnsi" w:cstheme="minorHAnsi"/>
          <w:sz w:val="18"/>
          <w:szCs w:val="18"/>
        </w:rPr>
      </w:pPr>
    </w:p>
    <w:p w14:paraId="6D0A6168" w14:textId="07B3BA99" w:rsidR="00CD6795" w:rsidRPr="00A1028D" w:rsidRDefault="00CD6795" w:rsidP="00C65849">
      <w:pPr>
        <w:rPr>
          <w:rFonts w:asciiTheme="minorHAnsi" w:hAnsiTheme="minorHAnsi" w:cstheme="minorHAnsi"/>
          <w:b/>
          <w:bCs/>
          <w:sz w:val="18"/>
          <w:szCs w:val="18"/>
        </w:rPr>
      </w:pPr>
      <w:r w:rsidRPr="00A1028D">
        <w:rPr>
          <w:rFonts w:asciiTheme="minorHAnsi" w:hAnsiTheme="minorHAnsi" w:cstheme="minorHAnsi"/>
          <w:b/>
          <w:bCs/>
          <w:sz w:val="18"/>
          <w:szCs w:val="18"/>
        </w:rPr>
        <w:t>4-Kanal-Blitzcontroller für die Hutschiene</w:t>
      </w:r>
    </w:p>
    <w:p w14:paraId="5D3E7A2A" w14:textId="78E0A03E" w:rsidR="00CD6795" w:rsidRDefault="00CD6795" w:rsidP="00C65849">
      <w:pPr>
        <w:rPr>
          <w:rFonts w:asciiTheme="minorHAnsi" w:hAnsiTheme="minorHAnsi" w:cstheme="minorHAnsi"/>
          <w:sz w:val="18"/>
          <w:szCs w:val="18"/>
        </w:rPr>
      </w:pPr>
      <w:r>
        <w:rPr>
          <w:rFonts w:asciiTheme="minorHAnsi" w:hAnsiTheme="minorHAnsi" w:cstheme="minorHAnsi"/>
          <w:sz w:val="18"/>
          <w:szCs w:val="18"/>
        </w:rPr>
        <w:t xml:space="preserve">Neu ist ebenfalls der Blitzcontroller </w:t>
      </w:r>
      <w:r w:rsidRPr="00CD6795">
        <w:rPr>
          <w:rFonts w:asciiTheme="minorHAnsi" w:hAnsiTheme="minorHAnsi" w:cstheme="minorHAnsi"/>
          <w:b/>
          <w:bCs/>
          <w:sz w:val="18"/>
          <w:szCs w:val="18"/>
        </w:rPr>
        <w:t>AO000655</w:t>
      </w:r>
      <w:r>
        <w:rPr>
          <w:rFonts w:asciiTheme="minorHAnsi" w:hAnsiTheme="minorHAnsi" w:cstheme="minorHAnsi"/>
          <w:sz w:val="18"/>
          <w:szCs w:val="18"/>
        </w:rPr>
        <w:t xml:space="preserve"> </w:t>
      </w:r>
      <w:r w:rsidR="0050459C">
        <w:rPr>
          <w:rFonts w:asciiTheme="minorHAnsi" w:hAnsiTheme="minorHAnsi" w:cstheme="minorHAnsi"/>
          <w:sz w:val="18"/>
          <w:szCs w:val="18"/>
        </w:rPr>
        <w:t xml:space="preserve">von IPF </w:t>
      </w:r>
      <w:r>
        <w:rPr>
          <w:rFonts w:asciiTheme="minorHAnsi" w:hAnsiTheme="minorHAnsi" w:cstheme="minorHAnsi"/>
          <w:sz w:val="18"/>
          <w:szCs w:val="18"/>
        </w:rPr>
        <w:t xml:space="preserve">für die Hutschiene, mit dem bis zu vier LED-Kanäle separat oder gekoppelt angesteuert werden können. Die Konfiguration des Controllers erfolgt über eine Modbus-Schnittstelle. Ein windowsbasierter Client unterstützt die einfache </w:t>
      </w:r>
      <w:r w:rsidR="00FB2D95">
        <w:rPr>
          <w:rFonts w:asciiTheme="minorHAnsi" w:hAnsiTheme="minorHAnsi" w:cstheme="minorHAnsi"/>
          <w:sz w:val="18"/>
          <w:szCs w:val="18"/>
        </w:rPr>
        <w:t xml:space="preserve">Parametrierung </w:t>
      </w:r>
      <w:r w:rsidR="0050459C">
        <w:rPr>
          <w:rFonts w:asciiTheme="minorHAnsi" w:hAnsiTheme="minorHAnsi" w:cstheme="minorHAnsi"/>
          <w:sz w:val="18"/>
          <w:szCs w:val="18"/>
        </w:rPr>
        <w:t xml:space="preserve">sowie </w:t>
      </w:r>
      <w:r>
        <w:rPr>
          <w:rFonts w:asciiTheme="minorHAnsi" w:hAnsiTheme="minorHAnsi" w:cstheme="minorHAnsi"/>
          <w:sz w:val="18"/>
          <w:szCs w:val="18"/>
        </w:rPr>
        <w:t xml:space="preserve">Integration der Lösung und hält </w:t>
      </w:r>
      <w:r w:rsidR="0050459C">
        <w:rPr>
          <w:rFonts w:asciiTheme="minorHAnsi" w:hAnsiTheme="minorHAnsi" w:cstheme="minorHAnsi"/>
          <w:sz w:val="18"/>
          <w:szCs w:val="18"/>
        </w:rPr>
        <w:t xml:space="preserve">überdies </w:t>
      </w:r>
      <w:r>
        <w:rPr>
          <w:rFonts w:asciiTheme="minorHAnsi" w:hAnsiTheme="minorHAnsi" w:cstheme="minorHAnsi"/>
          <w:sz w:val="18"/>
          <w:szCs w:val="18"/>
        </w:rPr>
        <w:t>fertige „</w:t>
      </w:r>
      <w:proofErr w:type="spellStart"/>
      <w:r>
        <w:rPr>
          <w:rFonts w:asciiTheme="minorHAnsi" w:hAnsiTheme="minorHAnsi" w:cstheme="minorHAnsi"/>
          <w:sz w:val="18"/>
          <w:szCs w:val="18"/>
        </w:rPr>
        <w:t>Sequence</w:t>
      </w:r>
      <w:proofErr w:type="spellEnd"/>
      <w:r>
        <w:rPr>
          <w:rFonts w:asciiTheme="minorHAnsi" w:hAnsiTheme="minorHAnsi" w:cstheme="minorHAnsi"/>
          <w:sz w:val="18"/>
          <w:szCs w:val="18"/>
        </w:rPr>
        <w:t>-Modi“ für spezielle Anwend</w:t>
      </w:r>
      <w:r w:rsidR="0050459C">
        <w:rPr>
          <w:rFonts w:asciiTheme="minorHAnsi" w:hAnsiTheme="minorHAnsi" w:cstheme="minorHAnsi"/>
          <w:sz w:val="18"/>
          <w:szCs w:val="18"/>
        </w:rPr>
        <w:t>ungen</w:t>
      </w:r>
      <w:r>
        <w:rPr>
          <w:rFonts w:asciiTheme="minorHAnsi" w:hAnsiTheme="minorHAnsi" w:cstheme="minorHAnsi"/>
          <w:sz w:val="18"/>
          <w:szCs w:val="18"/>
        </w:rPr>
        <w:t xml:space="preserve"> wie z. B. das „Shape-</w:t>
      </w:r>
      <w:proofErr w:type="spellStart"/>
      <w:r>
        <w:rPr>
          <w:rFonts w:asciiTheme="minorHAnsi" w:hAnsiTheme="minorHAnsi" w:cstheme="minorHAnsi"/>
          <w:sz w:val="18"/>
          <w:szCs w:val="18"/>
        </w:rPr>
        <w:t>from</w:t>
      </w:r>
      <w:proofErr w:type="spellEnd"/>
      <w:r>
        <w:rPr>
          <w:rFonts w:asciiTheme="minorHAnsi" w:hAnsiTheme="minorHAnsi" w:cstheme="minorHAnsi"/>
          <w:sz w:val="18"/>
          <w:szCs w:val="18"/>
        </w:rPr>
        <w:t>-</w:t>
      </w:r>
      <w:proofErr w:type="spellStart"/>
      <w:r>
        <w:rPr>
          <w:rFonts w:asciiTheme="minorHAnsi" w:hAnsiTheme="minorHAnsi" w:cstheme="minorHAnsi"/>
          <w:sz w:val="18"/>
          <w:szCs w:val="18"/>
        </w:rPr>
        <w:t>Shading</w:t>
      </w:r>
      <w:proofErr w:type="spellEnd"/>
      <w:r>
        <w:rPr>
          <w:rFonts w:asciiTheme="minorHAnsi" w:hAnsiTheme="minorHAnsi" w:cstheme="minorHAnsi"/>
          <w:sz w:val="18"/>
          <w:szCs w:val="18"/>
        </w:rPr>
        <w:t xml:space="preserve">“ bereit. </w:t>
      </w:r>
      <w:r w:rsidR="00A1028D">
        <w:rPr>
          <w:rFonts w:asciiTheme="minorHAnsi" w:hAnsiTheme="minorHAnsi" w:cstheme="minorHAnsi"/>
          <w:sz w:val="18"/>
          <w:szCs w:val="18"/>
        </w:rPr>
        <w:t>„</w:t>
      </w:r>
      <w:r>
        <w:rPr>
          <w:rFonts w:asciiTheme="minorHAnsi" w:hAnsiTheme="minorHAnsi" w:cstheme="minorHAnsi"/>
          <w:sz w:val="18"/>
          <w:szCs w:val="18"/>
        </w:rPr>
        <w:t>Shape-</w:t>
      </w:r>
      <w:proofErr w:type="spellStart"/>
      <w:r>
        <w:rPr>
          <w:rFonts w:asciiTheme="minorHAnsi" w:hAnsiTheme="minorHAnsi" w:cstheme="minorHAnsi"/>
          <w:sz w:val="18"/>
          <w:szCs w:val="18"/>
        </w:rPr>
        <w:t>from</w:t>
      </w:r>
      <w:proofErr w:type="spellEnd"/>
      <w:r>
        <w:rPr>
          <w:rFonts w:asciiTheme="minorHAnsi" w:hAnsiTheme="minorHAnsi" w:cstheme="minorHAnsi"/>
          <w:sz w:val="18"/>
          <w:szCs w:val="18"/>
        </w:rPr>
        <w:t>-</w:t>
      </w:r>
      <w:proofErr w:type="spellStart"/>
      <w:r>
        <w:rPr>
          <w:rFonts w:asciiTheme="minorHAnsi" w:hAnsiTheme="minorHAnsi" w:cstheme="minorHAnsi"/>
          <w:sz w:val="18"/>
          <w:szCs w:val="18"/>
        </w:rPr>
        <w:t>Shading</w:t>
      </w:r>
      <w:proofErr w:type="spellEnd"/>
      <w:r w:rsidR="00A1028D">
        <w:rPr>
          <w:rFonts w:asciiTheme="minorHAnsi" w:hAnsiTheme="minorHAnsi" w:cstheme="minorHAnsi"/>
          <w:sz w:val="18"/>
          <w:szCs w:val="18"/>
        </w:rPr>
        <w:t>“</w:t>
      </w:r>
      <w:r>
        <w:rPr>
          <w:rFonts w:asciiTheme="minorHAnsi" w:hAnsiTheme="minorHAnsi" w:cstheme="minorHAnsi"/>
          <w:sz w:val="18"/>
          <w:szCs w:val="18"/>
        </w:rPr>
        <w:t xml:space="preserve"> ist ein </w:t>
      </w:r>
      <w:r w:rsidRPr="00CD6795">
        <w:rPr>
          <w:rFonts w:asciiTheme="minorHAnsi" w:hAnsiTheme="minorHAnsi" w:cstheme="minorHAnsi"/>
          <w:sz w:val="18"/>
          <w:szCs w:val="18"/>
        </w:rPr>
        <w:t>neigungs- und krümmungsmessendes 3D-Verfahren, das in der automatisierten Qualitätskontrolle insbesondere für Inline-Oberflächeninspektionen eingesetzt</w:t>
      </w:r>
      <w:r>
        <w:rPr>
          <w:rFonts w:asciiTheme="minorHAnsi" w:hAnsiTheme="minorHAnsi" w:cstheme="minorHAnsi"/>
          <w:sz w:val="18"/>
          <w:szCs w:val="18"/>
        </w:rPr>
        <w:t xml:space="preserve"> wird. </w:t>
      </w:r>
      <w:r w:rsidRPr="00CD6795">
        <w:rPr>
          <w:rFonts w:asciiTheme="minorHAnsi" w:hAnsiTheme="minorHAnsi" w:cstheme="minorHAnsi"/>
          <w:sz w:val="18"/>
          <w:szCs w:val="18"/>
        </w:rPr>
        <w:t>Der Controller bietet einen stromgeregelten Modus für Dauerlicht sowie einen spannungsgeregelten Modus für kurze, präzise und leistungsstarke Blitze.</w:t>
      </w:r>
    </w:p>
    <w:p w14:paraId="468DA8DF" w14:textId="77777777" w:rsidR="00CD6795" w:rsidRDefault="00CD6795" w:rsidP="00C65849">
      <w:pPr>
        <w:rPr>
          <w:rFonts w:asciiTheme="minorHAnsi" w:hAnsiTheme="minorHAnsi" w:cstheme="minorHAnsi"/>
          <w:sz w:val="18"/>
          <w:szCs w:val="18"/>
        </w:rPr>
      </w:pPr>
    </w:p>
    <w:p w14:paraId="2D29A3CA" w14:textId="04773B3B" w:rsidR="00CD6795" w:rsidRPr="00A1028D" w:rsidRDefault="00CD6795" w:rsidP="00C65849">
      <w:pPr>
        <w:rPr>
          <w:rFonts w:asciiTheme="minorHAnsi" w:hAnsiTheme="minorHAnsi" w:cstheme="minorHAnsi"/>
          <w:b/>
          <w:bCs/>
          <w:sz w:val="18"/>
          <w:szCs w:val="18"/>
        </w:rPr>
      </w:pPr>
      <w:r w:rsidRPr="00A1028D">
        <w:rPr>
          <w:rFonts w:asciiTheme="minorHAnsi" w:hAnsiTheme="minorHAnsi" w:cstheme="minorHAnsi"/>
          <w:b/>
          <w:bCs/>
          <w:sz w:val="18"/>
          <w:szCs w:val="18"/>
        </w:rPr>
        <w:t>Feinstufige</w:t>
      </w:r>
      <w:r w:rsidR="00DD16ED">
        <w:rPr>
          <w:rFonts w:asciiTheme="minorHAnsi" w:hAnsiTheme="minorHAnsi" w:cstheme="minorHAnsi"/>
          <w:b/>
          <w:bCs/>
          <w:sz w:val="18"/>
          <w:szCs w:val="18"/>
        </w:rPr>
        <w:t xml:space="preserve"> </w:t>
      </w:r>
      <w:r w:rsidRPr="00A1028D">
        <w:rPr>
          <w:rFonts w:asciiTheme="minorHAnsi" w:hAnsiTheme="minorHAnsi" w:cstheme="minorHAnsi"/>
          <w:b/>
          <w:bCs/>
          <w:sz w:val="18"/>
          <w:szCs w:val="18"/>
        </w:rPr>
        <w:t>Farbansteuerung</w:t>
      </w:r>
    </w:p>
    <w:p w14:paraId="3ED84D15" w14:textId="21806543" w:rsidR="00CD6795" w:rsidRDefault="00CD6795" w:rsidP="00CD6795">
      <w:pPr>
        <w:rPr>
          <w:rFonts w:asciiTheme="minorHAnsi" w:hAnsiTheme="minorHAnsi" w:cstheme="minorHAnsi"/>
          <w:sz w:val="18"/>
          <w:szCs w:val="18"/>
        </w:rPr>
      </w:pPr>
      <w:r>
        <w:rPr>
          <w:rFonts w:asciiTheme="minorHAnsi" w:hAnsiTheme="minorHAnsi" w:cstheme="minorHAnsi"/>
          <w:sz w:val="18"/>
          <w:szCs w:val="18"/>
        </w:rPr>
        <w:t xml:space="preserve">Mit dem </w:t>
      </w:r>
      <w:r w:rsidRPr="00CD6795">
        <w:rPr>
          <w:rFonts w:asciiTheme="minorHAnsi" w:hAnsiTheme="minorHAnsi" w:cstheme="minorHAnsi"/>
          <w:b/>
          <w:bCs/>
          <w:sz w:val="18"/>
          <w:szCs w:val="18"/>
        </w:rPr>
        <w:t>AO000655</w:t>
      </w:r>
      <w:r>
        <w:rPr>
          <w:rFonts w:asciiTheme="minorHAnsi" w:hAnsiTheme="minorHAnsi" w:cstheme="minorHAnsi"/>
          <w:sz w:val="18"/>
          <w:szCs w:val="18"/>
        </w:rPr>
        <w:t xml:space="preserve"> können an der neuen Ringleuchte </w:t>
      </w:r>
      <w:r w:rsidRPr="0050459C">
        <w:rPr>
          <w:rFonts w:asciiTheme="minorHAnsi" w:hAnsiTheme="minorHAnsi" w:cstheme="minorHAnsi"/>
          <w:b/>
          <w:bCs/>
          <w:sz w:val="18"/>
          <w:szCs w:val="18"/>
        </w:rPr>
        <w:t>ER1D7530</w:t>
      </w:r>
      <w:r w:rsidRPr="00CD6795">
        <w:rPr>
          <w:rFonts w:asciiTheme="minorHAnsi" w:hAnsiTheme="minorHAnsi" w:cstheme="minorHAnsi"/>
          <w:sz w:val="18"/>
          <w:szCs w:val="18"/>
        </w:rPr>
        <w:t xml:space="preserve"> </w:t>
      </w:r>
      <w:r w:rsidR="00A1028D">
        <w:rPr>
          <w:rFonts w:asciiTheme="minorHAnsi" w:hAnsiTheme="minorHAnsi" w:cstheme="minorHAnsi"/>
          <w:sz w:val="18"/>
          <w:szCs w:val="18"/>
        </w:rPr>
        <w:t xml:space="preserve">(11W Leistung, Arbeitsbereich von 100-300mm) </w:t>
      </w:r>
      <w:r w:rsidRPr="00CD6795">
        <w:rPr>
          <w:rFonts w:asciiTheme="minorHAnsi" w:hAnsiTheme="minorHAnsi" w:cstheme="minorHAnsi"/>
          <w:sz w:val="18"/>
          <w:szCs w:val="18"/>
        </w:rPr>
        <w:t xml:space="preserve">feinstufig und </w:t>
      </w:r>
      <w:r w:rsidR="00A1028D">
        <w:rPr>
          <w:rFonts w:asciiTheme="minorHAnsi" w:hAnsiTheme="minorHAnsi" w:cstheme="minorHAnsi"/>
          <w:sz w:val="18"/>
          <w:szCs w:val="18"/>
        </w:rPr>
        <w:t xml:space="preserve">sehr </w:t>
      </w:r>
      <w:r w:rsidRPr="00CD6795">
        <w:rPr>
          <w:rFonts w:asciiTheme="minorHAnsi" w:hAnsiTheme="minorHAnsi" w:cstheme="minorHAnsi"/>
          <w:sz w:val="18"/>
          <w:szCs w:val="18"/>
        </w:rPr>
        <w:t xml:space="preserve">exakt </w:t>
      </w:r>
      <w:r w:rsidR="00A1028D">
        <w:rPr>
          <w:rFonts w:asciiTheme="minorHAnsi" w:hAnsiTheme="minorHAnsi" w:cstheme="minorHAnsi"/>
          <w:sz w:val="18"/>
          <w:szCs w:val="18"/>
        </w:rPr>
        <w:t xml:space="preserve">vier </w:t>
      </w:r>
      <w:r w:rsidRPr="00CD6795">
        <w:rPr>
          <w:rFonts w:asciiTheme="minorHAnsi" w:hAnsiTheme="minorHAnsi" w:cstheme="minorHAnsi"/>
          <w:sz w:val="18"/>
          <w:szCs w:val="18"/>
        </w:rPr>
        <w:t xml:space="preserve">Farben </w:t>
      </w:r>
      <w:r w:rsidR="00855869">
        <w:rPr>
          <w:rFonts w:asciiTheme="minorHAnsi" w:hAnsiTheme="minorHAnsi" w:cstheme="minorHAnsi"/>
          <w:sz w:val="18"/>
          <w:szCs w:val="18"/>
        </w:rPr>
        <w:t xml:space="preserve">unabhängig voneinander </w:t>
      </w:r>
      <w:r w:rsidRPr="00CD6795">
        <w:rPr>
          <w:rFonts w:asciiTheme="minorHAnsi" w:hAnsiTheme="minorHAnsi" w:cstheme="minorHAnsi"/>
          <w:sz w:val="18"/>
          <w:szCs w:val="18"/>
        </w:rPr>
        <w:t>(Rot, Grün, Blau und Weiß) angesteuert werden. Neben den einzelnen Farbkanälen Rot, Grün und Blau ist Weiß als separater Kanal verfügbar</w:t>
      </w:r>
      <w:r w:rsidR="00A1028D">
        <w:rPr>
          <w:rFonts w:asciiTheme="minorHAnsi" w:hAnsiTheme="minorHAnsi" w:cstheme="minorHAnsi"/>
          <w:sz w:val="18"/>
          <w:szCs w:val="18"/>
        </w:rPr>
        <w:t xml:space="preserve">, wodurch sich die Lichtfarbe </w:t>
      </w:r>
      <w:r w:rsidRPr="00CD6795">
        <w:rPr>
          <w:rFonts w:asciiTheme="minorHAnsi" w:hAnsiTheme="minorHAnsi" w:cstheme="minorHAnsi"/>
          <w:sz w:val="18"/>
          <w:szCs w:val="18"/>
        </w:rPr>
        <w:t>nicht nur additiv erzeugen</w:t>
      </w:r>
      <w:r w:rsidR="00A1028D">
        <w:rPr>
          <w:rFonts w:asciiTheme="minorHAnsi" w:hAnsiTheme="minorHAnsi" w:cstheme="minorHAnsi"/>
          <w:sz w:val="18"/>
          <w:szCs w:val="18"/>
        </w:rPr>
        <w:t xml:space="preserve"> lässt</w:t>
      </w:r>
      <w:r w:rsidRPr="00CD6795">
        <w:rPr>
          <w:rFonts w:asciiTheme="minorHAnsi" w:hAnsiTheme="minorHAnsi" w:cstheme="minorHAnsi"/>
          <w:sz w:val="18"/>
          <w:szCs w:val="18"/>
        </w:rPr>
        <w:t xml:space="preserve">. </w:t>
      </w:r>
      <w:r w:rsidR="00A1028D">
        <w:rPr>
          <w:rFonts w:asciiTheme="minorHAnsi" w:hAnsiTheme="minorHAnsi" w:cstheme="minorHAnsi"/>
          <w:sz w:val="18"/>
          <w:szCs w:val="18"/>
        </w:rPr>
        <w:t xml:space="preserve">Hierdurch ist </w:t>
      </w:r>
      <w:r w:rsidRPr="00CD6795">
        <w:rPr>
          <w:rFonts w:asciiTheme="minorHAnsi" w:hAnsiTheme="minorHAnsi" w:cstheme="minorHAnsi"/>
          <w:sz w:val="18"/>
          <w:szCs w:val="18"/>
        </w:rPr>
        <w:t>für Weiß eine gleichmäßige spektrale Verteilung gewährleistet, die für zusätzliche Helligkeit sorgt.</w:t>
      </w:r>
    </w:p>
    <w:p w14:paraId="68223972" w14:textId="77777777" w:rsidR="00A1028D" w:rsidRDefault="00A1028D" w:rsidP="00CD6795">
      <w:pPr>
        <w:rPr>
          <w:rFonts w:asciiTheme="minorHAnsi" w:hAnsiTheme="minorHAnsi" w:cstheme="minorHAnsi"/>
          <w:sz w:val="18"/>
          <w:szCs w:val="18"/>
        </w:rPr>
      </w:pPr>
    </w:p>
    <w:p w14:paraId="790FED7B" w14:textId="6DB2D5D5" w:rsidR="00A1028D" w:rsidRPr="00A1028D" w:rsidRDefault="00A1028D" w:rsidP="00CD6795">
      <w:pPr>
        <w:rPr>
          <w:rFonts w:asciiTheme="minorHAnsi" w:hAnsiTheme="minorHAnsi" w:cstheme="minorHAnsi"/>
          <w:b/>
          <w:bCs/>
          <w:sz w:val="18"/>
          <w:szCs w:val="18"/>
        </w:rPr>
      </w:pPr>
      <w:r w:rsidRPr="00A1028D">
        <w:rPr>
          <w:rFonts w:asciiTheme="minorHAnsi" w:hAnsiTheme="minorHAnsi" w:cstheme="minorHAnsi"/>
          <w:b/>
          <w:bCs/>
          <w:sz w:val="18"/>
          <w:szCs w:val="18"/>
        </w:rPr>
        <w:t>Ideal für</w:t>
      </w:r>
      <w:r w:rsidR="00966733">
        <w:rPr>
          <w:rFonts w:asciiTheme="minorHAnsi" w:hAnsiTheme="minorHAnsi" w:cstheme="minorHAnsi"/>
          <w:b/>
          <w:bCs/>
          <w:sz w:val="18"/>
          <w:szCs w:val="18"/>
        </w:rPr>
        <w:t xml:space="preserve"> Oberflächenprüfungen</w:t>
      </w:r>
      <w:r w:rsidR="009755D6">
        <w:rPr>
          <w:rFonts w:asciiTheme="minorHAnsi" w:hAnsiTheme="minorHAnsi" w:cstheme="minorHAnsi"/>
          <w:b/>
          <w:bCs/>
          <w:sz w:val="18"/>
          <w:szCs w:val="18"/>
        </w:rPr>
        <w:t>: segmentierte Ringleuchte</w:t>
      </w:r>
    </w:p>
    <w:p w14:paraId="41A94B64" w14:textId="0197D63B" w:rsidR="00A1028D" w:rsidRDefault="00A1028D" w:rsidP="00CD6795">
      <w:pPr>
        <w:rPr>
          <w:rFonts w:asciiTheme="minorHAnsi" w:hAnsiTheme="minorHAnsi" w:cstheme="minorHAnsi"/>
          <w:sz w:val="18"/>
          <w:szCs w:val="18"/>
        </w:rPr>
      </w:pPr>
      <w:r>
        <w:rPr>
          <w:rFonts w:asciiTheme="minorHAnsi" w:hAnsiTheme="minorHAnsi" w:cstheme="minorHAnsi"/>
          <w:sz w:val="18"/>
          <w:szCs w:val="18"/>
        </w:rPr>
        <w:t xml:space="preserve">Die neue Ringleuchte </w:t>
      </w:r>
      <w:r w:rsidRPr="00A1028D">
        <w:rPr>
          <w:rFonts w:asciiTheme="minorHAnsi" w:hAnsiTheme="minorHAnsi" w:cstheme="minorHAnsi"/>
          <w:b/>
          <w:bCs/>
          <w:sz w:val="18"/>
          <w:szCs w:val="18"/>
        </w:rPr>
        <w:t xml:space="preserve">ER1D7130 </w:t>
      </w:r>
      <w:r>
        <w:rPr>
          <w:rFonts w:asciiTheme="minorHAnsi" w:hAnsiTheme="minorHAnsi" w:cstheme="minorHAnsi"/>
          <w:sz w:val="18"/>
          <w:szCs w:val="18"/>
        </w:rPr>
        <w:t>(</w:t>
      </w:r>
      <w:r w:rsidRPr="00A1028D">
        <w:rPr>
          <w:rFonts w:asciiTheme="minorHAnsi" w:hAnsiTheme="minorHAnsi" w:cstheme="minorHAnsi"/>
          <w:sz w:val="18"/>
          <w:szCs w:val="18"/>
        </w:rPr>
        <w:t xml:space="preserve">Arbeitsbereich </w:t>
      </w:r>
      <w:r>
        <w:rPr>
          <w:rFonts w:asciiTheme="minorHAnsi" w:hAnsiTheme="minorHAnsi" w:cstheme="minorHAnsi"/>
          <w:sz w:val="18"/>
          <w:szCs w:val="18"/>
        </w:rPr>
        <w:t xml:space="preserve">von </w:t>
      </w:r>
      <w:r w:rsidRPr="00A1028D">
        <w:rPr>
          <w:rFonts w:asciiTheme="minorHAnsi" w:hAnsiTheme="minorHAnsi" w:cstheme="minorHAnsi"/>
          <w:sz w:val="18"/>
          <w:szCs w:val="18"/>
        </w:rPr>
        <w:t>75-200mm</w:t>
      </w:r>
      <w:r>
        <w:rPr>
          <w:rFonts w:asciiTheme="minorHAnsi" w:hAnsiTheme="minorHAnsi" w:cstheme="minorHAnsi"/>
          <w:sz w:val="18"/>
          <w:szCs w:val="18"/>
        </w:rPr>
        <w:t>)</w:t>
      </w:r>
      <w:r w:rsidRPr="00A1028D">
        <w:rPr>
          <w:rFonts w:asciiTheme="minorHAnsi" w:hAnsiTheme="minorHAnsi" w:cstheme="minorHAnsi"/>
          <w:sz w:val="18"/>
          <w:szCs w:val="18"/>
        </w:rPr>
        <w:t xml:space="preserve"> </w:t>
      </w:r>
      <w:r>
        <w:rPr>
          <w:rFonts w:asciiTheme="minorHAnsi" w:hAnsiTheme="minorHAnsi" w:cstheme="minorHAnsi"/>
          <w:sz w:val="18"/>
          <w:szCs w:val="18"/>
        </w:rPr>
        <w:t xml:space="preserve">hat </w:t>
      </w:r>
      <w:r w:rsidRPr="00A1028D">
        <w:rPr>
          <w:rFonts w:asciiTheme="minorHAnsi" w:hAnsiTheme="minorHAnsi" w:cstheme="minorHAnsi"/>
          <w:sz w:val="18"/>
          <w:szCs w:val="18"/>
        </w:rPr>
        <w:t xml:space="preserve">über den Blitzcontroller </w:t>
      </w:r>
      <w:r w:rsidR="00FB2D95">
        <w:rPr>
          <w:rFonts w:asciiTheme="minorHAnsi" w:hAnsiTheme="minorHAnsi" w:cstheme="minorHAnsi"/>
          <w:b/>
          <w:bCs/>
          <w:sz w:val="18"/>
          <w:szCs w:val="18"/>
        </w:rPr>
        <w:t xml:space="preserve">AO000655 </w:t>
      </w:r>
      <w:r w:rsidRPr="00A1028D">
        <w:rPr>
          <w:rFonts w:asciiTheme="minorHAnsi" w:hAnsiTheme="minorHAnsi" w:cstheme="minorHAnsi"/>
          <w:sz w:val="18"/>
          <w:szCs w:val="18"/>
        </w:rPr>
        <w:t xml:space="preserve">individuell und somit unabhängig voneinander ansteuerbare Viertel-Segmente. Somit können Prüfobjekte aus unterschiedlichen Winkeln </w:t>
      </w:r>
      <w:r>
        <w:rPr>
          <w:rFonts w:asciiTheme="minorHAnsi" w:hAnsiTheme="minorHAnsi" w:cstheme="minorHAnsi"/>
          <w:sz w:val="18"/>
          <w:szCs w:val="18"/>
        </w:rPr>
        <w:t>angel</w:t>
      </w:r>
      <w:r w:rsidRPr="00A1028D">
        <w:rPr>
          <w:rFonts w:asciiTheme="minorHAnsi" w:hAnsiTheme="minorHAnsi" w:cstheme="minorHAnsi"/>
          <w:sz w:val="18"/>
          <w:szCs w:val="18"/>
        </w:rPr>
        <w:t xml:space="preserve">euchtet und deren dreidimensionale Eigenschaften beurteilt werden. Eine typische Anwendung hierfür ist </w:t>
      </w:r>
      <w:r>
        <w:rPr>
          <w:rFonts w:asciiTheme="minorHAnsi" w:hAnsiTheme="minorHAnsi" w:cstheme="minorHAnsi"/>
          <w:sz w:val="18"/>
          <w:szCs w:val="18"/>
        </w:rPr>
        <w:t>das bereits erwähnte „</w:t>
      </w:r>
      <w:r w:rsidRPr="00A1028D">
        <w:rPr>
          <w:rFonts w:asciiTheme="minorHAnsi" w:hAnsiTheme="minorHAnsi" w:cstheme="minorHAnsi"/>
          <w:sz w:val="18"/>
          <w:szCs w:val="18"/>
        </w:rPr>
        <w:t>Shape-</w:t>
      </w:r>
      <w:proofErr w:type="spellStart"/>
      <w:r w:rsidRPr="00A1028D">
        <w:rPr>
          <w:rFonts w:asciiTheme="minorHAnsi" w:hAnsiTheme="minorHAnsi" w:cstheme="minorHAnsi"/>
          <w:sz w:val="18"/>
          <w:szCs w:val="18"/>
        </w:rPr>
        <w:t>from</w:t>
      </w:r>
      <w:proofErr w:type="spellEnd"/>
      <w:r w:rsidRPr="00A1028D">
        <w:rPr>
          <w:rFonts w:asciiTheme="minorHAnsi" w:hAnsiTheme="minorHAnsi" w:cstheme="minorHAnsi"/>
          <w:sz w:val="18"/>
          <w:szCs w:val="18"/>
        </w:rPr>
        <w:t>-</w:t>
      </w:r>
      <w:proofErr w:type="spellStart"/>
      <w:r w:rsidRPr="00A1028D">
        <w:rPr>
          <w:rFonts w:asciiTheme="minorHAnsi" w:hAnsiTheme="minorHAnsi" w:cstheme="minorHAnsi"/>
          <w:sz w:val="18"/>
          <w:szCs w:val="18"/>
        </w:rPr>
        <w:t>Shading</w:t>
      </w:r>
      <w:proofErr w:type="spellEnd"/>
      <w:r>
        <w:rPr>
          <w:rFonts w:asciiTheme="minorHAnsi" w:hAnsiTheme="minorHAnsi" w:cstheme="minorHAnsi"/>
          <w:sz w:val="18"/>
          <w:szCs w:val="18"/>
        </w:rPr>
        <w:t>“.</w:t>
      </w:r>
    </w:p>
    <w:p w14:paraId="6C7D9BCE" w14:textId="77777777" w:rsidR="00A1028D" w:rsidRDefault="00A1028D" w:rsidP="00CD6795">
      <w:pPr>
        <w:rPr>
          <w:rFonts w:asciiTheme="minorHAnsi" w:hAnsiTheme="minorHAnsi" w:cstheme="minorHAnsi"/>
          <w:sz w:val="18"/>
          <w:szCs w:val="18"/>
        </w:rPr>
      </w:pPr>
    </w:p>
    <w:p w14:paraId="3E7B477E" w14:textId="464B515A" w:rsidR="00A1028D" w:rsidRPr="00A1028D" w:rsidRDefault="00A1028D" w:rsidP="00CD6795">
      <w:pPr>
        <w:rPr>
          <w:rFonts w:asciiTheme="minorHAnsi" w:hAnsiTheme="minorHAnsi" w:cstheme="minorHAnsi"/>
          <w:b/>
          <w:bCs/>
          <w:sz w:val="18"/>
          <w:szCs w:val="18"/>
        </w:rPr>
      </w:pPr>
      <w:r w:rsidRPr="00A1028D">
        <w:rPr>
          <w:rFonts w:asciiTheme="minorHAnsi" w:hAnsiTheme="minorHAnsi" w:cstheme="minorHAnsi"/>
          <w:b/>
          <w:bCs/>
          <w:sz w:val="18"/>
          <w:szCs w:val="18"/>
        </w:rPr>
        <w:t>Optimale Ausleuchtung feinster Strukturen</w:t>
      </w:r>
    </w:p>
    <w:p w14:paraId="17914E81" w14:textId="49AFE2A8" w:rsidR="00A1028D" w:rsidRDefault="00A1028D" w:rsidP="00CD6795">
      <w:pPr>
        <w:rPr>
          <w:rFonts w:asciiTheme="minorHAnsi" w:hAnsiTheme="minorHAnsi" w:cstheme="minorHAnsi"/>
          <w:sz w:val="18"/>
          <w:szCs w:val="18"/>
        </w:rPr>
      </w:pPr>
      <w:r w:rsidRPr="00A1028D">
        <w:rPr>
          <w:rFonts w:asciiTheme="minorHAnsi" w:hAnsiTheme="minorHAnsi" w:cstheme="minorHAnsi"/>
          <w:sz w:val="18"/>
          <w:szCs w:val="18"/>
        </w:rPr>
        <w:t xml:space="preserve">Die </w:t>
      </w:r>
      <w:r>
        <w:rPr>
          <w:rFonts w:asciiTheme="minorHAnsi" w:hAnsiTheme="minorHAnsi" w:cstheme="minorHAnsi"/>
          <w:sz w:val="18"/>
          <w:szCs w:val="18"/>
        </w:rPr>
        <w:t xml:space="preserve">neue </w:t>
      </w:r>
      <w:r w:rsidRPr="00A1028D">
        <w:rPr>
          <w:rFonts w:asciiTheme="minorHAnsi" w:hAnsiTheme="minorHAnsi" w:cstheme="minorHAnsi"/>
          <w:sz w:val="18"/>
          <w:szCs w:val="18"/>
        </w:rPr>
        <w:t xml:space="preserve">Ringleuchte </w:t>
      </w:r>
      <w:r w:rsidRPr="00A1028D">
        <w:rPr>
          <w:rFonts w:asciiTheme="minorHAnsi" w:hAnsiTheme="minorHAnsi" w:cstheme="minorHAnsi"/>
          <w:b/>
          <w:bCs/>
          <w:sz w:val="18"/>
          <w:szCs w:val="18"/>
        </w:rPr>
        <w:t>ER1A0170</w:t>
      </w:r>
      <w:r w:rsidRPr="00DD16ED">
        <w:rPr>
          <w:rFonts w:asciiTheme="minorHAnsi" w:hAnsiTheme="minorHAnsi" w:cstheme="minorHAnsi"/>
          <w:sz w:val="18"/>
          <w:szCs w:val="18"/>
        </w:rPr>
        <w:t xml:space="preserve"> </w:t>
      </w:r>
      <w:r w:rsidRPr="00A1028D">
        <w:rPr>
          <w:rFonts w:asciiTheme="minorHAnsi" w:hAnsiTheme="minorHAnsi" w:cstheme="minorHAnsi"/>
          <w:sz w:val="18"/>
          <w:szCs w:val="18"/>
        </w:rPr>
        <w:t>mit einem direkten Auflicht und einem 45 Grad Innenwinkel ermöglicht</w:t>
      </w:r>
      <w:r>
        <w:rPr>
          <w:rFonts w:asciiTheme="minorHAnsi" w:hAnsiTheme="minorHAnsi" w:cstheme="minorHAnsi"/>
          <w:sz w:val="18"/>
          <w:szCs w:val="18"/>
        </w:rPr>
        <w:t xml:space="preserve"> es, </w:t>
      </w:r>
      <w:r w:rsidRPr="00A1028D">
        <w:rPr>
          <w:rFonts w:asciiTheme="minorHAnsi" w:hAnsiTheme="minorHAnsi" w:cstheme="minorHAnsi"/>
          <w:sz w:val="18"/>
          <w:szCs w:val="18"/>
        </w:rPr>
        <w:t>leichte Oberflächen- und Reliefstrukturen</w:t>
      </w:r>
      <w:r>
        <w:rPr>
          <w:rFonts w:asciiTheme="minorHAnsi" w:hAnsiTheme="minorHAnsi" w:cstheme="minorHAnsi"/>
          <w:sz w:val="18"/>
          <w:szCs w:val="18"/>
        </w:rPr>
        <w:t xml:space="preserve"> optimal auszuleuchten</w:t>
      </w:r>
      <w:r w:rsidRPr="00A1028D">
        <w:rPr>
          <w:rFonts w:asciiTheme="minorHAnsi" w:hAnsiTheme="minorHAnsi" w:cstheme="minorHAnsi"/>
          <w:sz w:val="18"/>
          <w:szCs w:val="18"/>
        </w:rPr>
        <w:t xml:space="preserve">. Mit einer Leistung von 11W </w:t>
      </w:r>
      <w:r>
        <w:rPr>
          <w:rFonts w:asciiTheme="minorHAnsi" w:hAnsiTheme="minorHAnsi" w:cstheme="minorHAnsi"/>
          <w:sz w:val="18"/>
          <w:szCs w:val="18"/>
        </w:rPr>
        <w:t xml:space="preserve">hat diese Lösung von IPF einen </w:t>
      </w:r>
      <w:r w:rsidRPr="00A1028D">
        <w:rPr>
          <w:rFonts w:asciiTheme="minorHAnsi" w:hAnsiTheme="minorHAnsi" w:cstheme="minorHAnsi"/>
          <w:sz w:val="18"/>
          <w:szCs w:val="18"/>
        </w:rPr>
        <w:t xml:space="preserve">Arbeitsbereich </w:t>
      </w:r>
      <w:r>
        <w:rPr>
          <w:rFonts w:asciiTheme="minorHAnsi" w:hAnsiTheme="minorHAnsi" w:cstheme="minorHAnsi"/>
          <w:sz w:val="18"/>
          <w:szCs w:val="18"/>
        </w:rPr>
        <w:t xml:space="preserve">von </w:t>
      </w:r>
      <w:r w:rsidRPr="00A1028D">
        <w:rPr>
          <w:rFonts w:asciiTheme="minorHAnsi" w:hAnsiTheme="minorHAnsi" w:cstheme="minorHAnsi"/>
          <w:sz w:val="18"/>
          <w:szCs w:val="18"/>
        </w:rPr>
        <w:t>30-200mm.</w:t>
      </w:r>
    </w:p>
    <w:p w14:paraId="2FB66F9B" w14:textId="77777777" w:rsidR="00CD6795" w:rsidRDefault="00CD6795" w:rsidP="00C65849">
      <w:pPr>
        <w:rPr>
          <w:rFonts w:asciiTheme="minorHAnsi" w:hAnsiTheme="minorHAnsi" w:cstheme="minorHAnsi"/>
          <w:sz w:val="18"/>
          <w:szCs w:val="18"/>
        </w:rPr>
      </w:pPr>
    </w:p>
    <w:p w14:paraId="1A9869F5" w14:textId="2AE596A9" w:rsidR="00252BBC" w:rsidRDefault="00390AC4"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4D18BC4" wp14:editId="502E290F">
            <wp:extent cx="3669792" cy="2594566"/>
            <wp:effectExtent l="12700" t="12700" r="13335" b="9525"/>
            <wp:docPr id="897740420" name="Grafik 1" descr="Ein Bild, das Autoteile, Lautsprecher, T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40420" name="Grafik 1" descr="Ein Bild, das Autoteile, Lautsprecher, Teil enthält.&#10;&#10;Automatisch generierte Beschreibung"/>
                    <pic:cNvPicPr/>
                  </pic:nvPicPr>
                  <pic:blipFill>
                    <a:blip r:embed="rId13"/>
                    <a:stretch>
                      <a:fillRect/>
                    </a:stretch>
                  </pic:blipFill>
                  <pic:spPr>
                    <a:xfrm>
                      <a:off x="0" y="0"/>
                      <a:ext cx="3701691" cy="2617119"/>
                    </a:xfrm>
                    <a:prstGeom prst="rect">
                      <a:avLst/>
                    </a:prstGeom>
                    <a:ln w="3175">
                      <a:solidFill>
                        <a:schemeClr val="tx1"/>
                      </a:solidFill>
                    </a:ln>
                  </pic:spPr>
                </pic:pic>
              </a:graphicData>
            </a:graphic>
          </wp:inline>
        </w:drawing>
      </w:r>
    </w:p>
    <w:p w14:paraId="1BCE0EDD" w14:textId="2D44AA4D" w:rsidR="00E2792B" w:rsidRPr="00151F54"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390AC4">
        <w:rPr>
          <w:rFonts w:asciiTheme="minorHAnsi" w:hAnsiTheme="minorHAnsi" w:cstheme="minorHAnsi"/>
          <w:sz w:val="18"/>
          <w:szCs w:val="18"/>
        </w:rPr>
        <w:t>Neuheiten im Bereich Kamerazusatzleuchten von IPF: LED-</w:t>
      </w:r>
      <w:r w:rsidR="005E5452">
        <w:rPr>
          <w:rFonts w:asciiTheme="minorHAnsi" w:hAnsiTheme="minorHAnsi" w:cstheme="minorHAnsi"/>
          <w:sz w:val="18"/>
          <w:szCs w:val="18"/>
        </w:rPr>
        <w:br/>
      </w:r>
      <w:r w:rsidR="00390AC4">
        <w:rPr>
          <w:rFonts w:asciiTheme="minorHAnsi" w:hAnsiTheme="minorHAnsi" w:cstheme="minorHAnsi"/>
          <w:sz w:val="18"/>
          <w:szCs w:val="18"/>
        </w:rPr>
        <w:t xml:space="preserve">Spotleuchten der Reihe </w:t>
      </w:r>
      <w:r w:rsidR="00390AC4" w:rsidRPr="00390AC4">
        <w:rPr>
          <w:rFonts w:asciiTheme="minorHAnsi" w:hAnsiTheme="minorHAnsi" w:cstheme="minorHAnsi"/>
          <w:b/>
          <w:bCs/>
          <w:sz w:val="18"/>
          <w:szCs w:val="18"/>
        </w:rPr>
        <w:t>ES16</w:t>
      </w:r>
      <w:r w:rsidR="00390AC4">
        <w:rPr>
          <w:rFonts w:asciiTheme="minorHAnsi" w:hAnsiTheme="minorHAnsi" w:cstheme="minorHAnsi"/>
          <w:sz w:val="18"/>
          <w:szCs w:val="18"/>
        </w:rPr>
        <w:t xml:space="preserve"> (oben links), daneben der Blitzcontroller </w:t>
      </w:r>
      <w:r w:rsidR="00390AC4" w:rsidRPr="00CD6795">
        <w:rPr>
          <w:rFonts w:asciiTheme="minorHAnsi" w:hAnsiTheme="minorHAnsi" w:cstheme="minorHAnsi"/>
          <w:b/>
          <w:bCs/>
          <w:sz w:val="18"/>
          <w:szCs w:val="18"/>
        </w:rPr>
        <w:t>AO000655</w:t>
      </w:r>
      <w:r w:rsidR="00390AC4">
        <w:rPr>
          <w:rFonts w:asciiTheme="minorHAnsi" w:hAnsiTheme="minorHAnsi" w:cstheme="minorHAnsi"/>
          <w:b/>
          <w:bCs/>
          <w:sz w:val="18"/>
          <w:szCs w:val="18"/>
        </w:rPr>
        <w:t xml:space="preserve"> </w:t>
      </w:r>
      <w:r w:rsidR="005E5452">
        <w:rPr>
          <w:rFonts w:asciiTheme="minorHAnsi" w:hAnsiTheme="minorHAnsi" w:cstheme="minorHAnsi"/>
          <w:b/>
          <w:bCs/>
          <w:sz w:val="18"/>
          <w:szCs w:val="18"/>
        </w:rPr>
        <w:br/>
      </w:r>
      <w:r w:rsidR="00390AC4" w:rsidRPr="00390AC4">
        <w:rPr>
          <w:rFonts w:asciiTheme="minorHAnsi" w:hAnsiTheme="minorHAnsi" w:cstheme="minorHAnsi"/>
          <w:sz w:val="18"/>
          <w:szCs w:val="18"/>
        </w:rPr>
        <w:t xml:space="preserve">sowie </w:t>
      </w:r>
      <w:r w:rsidR="00390AC4">
        <w:rPr>
          <w:rFonts w:asciiTheme="minorHAnsi" w:hAnsiTheme="minorHAnsi" w:cstheme="minorHAnsi"/>
          <w:sz w:val="18"/>
          <w:szCs w:val="18"/>
        </w:rPr>
        <w:t xml:space="preserve">die Ringleuchten </w:t>
      </w:r>
      <w:r w:rsidR="00CB79DA" w:rsidRPr="0050459C">
        <w:rPr>
          <w:rFonts w:asciiTheme="minorHAnsi" w:hAnsiTheme="minorHAnsi" w:cstheme="minorHAnsi"/>
          <w:b/>
          <w:bCs/>
          <w:sz w:val="18"/>
          <w:szCs w:val="18"/>
        </w:rPr>
        <w:t>ER1D7530</w:t>
      </w:r>
      <w:r w:rsidR="00390AC4">
        <w:rPr>
          <w:rFonts w:asciiTheme="minorHAnsi" w:hAnsiTheme="minorHAnsi" w:cstheme="minorHAnsi"/>
          <w:sz w:val="18"/>
          <w:szCs w:val="18"/>
        </w:rPr>
        <w:t xml:space="preserve">, </w:t>
      </w:r>
      <w:r w:rsidR="00390AC4" w:rsidRPr="00A1028D">
        <w:rPr>
          <w:rFonts w:asciiTheme="minorHAnsi" w:hAnsiTheme="minorHAnsi" w:cstheme="minorHAnsi"/>
          <w:b/>
          <w:bCs/>
          <w:sz w:val="18"/>
          <w:szCs w:val="18"/>
        </w:rPr>
        <w:t>ER1D7130</w:t>
      </w:r>
      <w:r w:rsidR="00390AC4">
        <w:rPr>
          <w:rFonts w:asciiTheme="minorHAnsi" w:hAnsiTheme="minorHAnsi" w:cstheme="minorHAnsi"/>
          <w:sz w:val="18"/>
          <w:szCs w:val="18"/>
        </w:rPr>
        <w:t xml:space="preserve"> und </w:t>
      </w:r>
      <w:r w:rsidR="00390AC4" w:rsidRPr="00A1028D">
        <w:rPr>
          <w:rFonts w:asciiTheme="minorHAnsi" w:hAnsiTheme="minorHAnsi" w:cstheme="minorHAnsi"/>
          <w:b/>
          <w:bCs/>
          <w:sz w:val="18"/>
          <w:szCs w:val="18"/>
        </w:rPr>
        <w:t>ER1A0170</w:t>
      </w:r>
      <w:r w:rsidR="00390AC4">
        <w:rPr>
          <w:rFonts w:asciiTheme="minorHAnsi" w:hAnsiTheme="minorHAnsi" w:cstheme="minorHAnsi"/>
          <w:sz w:val="18"/>
          <w:szCs w:val="18"/>
        </w:rPr>
        <w:t>.</w:t>
      </w:r>
      <w:r w:rsidR="008954AF" w:rsidRPr="00390AC4">
        <w:rPr>
          <w:rFonts w:asciiTheme="minorHAnsi" w:hAnsiTheme="minorHAnsi" w:cstheme="minorHAnsi"/>
          <w:sz w:val="18"/>
          <w:szCs w:val="18"/>
        </w:rPr>
        <w:br/>
      </w:r>
      <w:r w:rsidR="00A93E70" w:rsidRPr="00151F54">
        <w:rPr>
          <w:rFonts w:asciiTheme="minorHAnsi" w:hAnsiTheme="minorHAnsi" w:cstheme="minorHAnsi"/>
          <w:sz w:val="18"/>
          <w:szCs w:val="18"/>
        </w:rPr>
        <w:t>(Bild: ipf electronic</w:t>
      </w:r>
      <w:r w:rsidR="000E2D4D" w:rsidRPr="00151F54">
        <w:rPr>
          <w:rFonts w:asciiTheme="minorHAnsi" w:hAnsiTheme="minorHAnsi" w:cstheme="minorHAnsi"/>
          <w:sz w:val="18"/>
          <w:szCs w:val="18"/>
        </w:rPr>
        <w:t xml:space="preserve"> gmbh</w:t>
      </w:r>
      <w:r w:rsidR="00A93E70" w:rsidRPr="00151F54">
        <w:rPr>
          <w:rFonts w:asciiTheme="minorHAnsi" w:hAnsiTheme="minorHAnsi" w:cstheme="minorHAnsi"/>
          <w:sz w:val="18"/>
          <w:szCs w:val="18"/>
        </w:rPr>
        <w:t>)</w:t>
      </w:r>
    </w:p>
    <w:p w14:paraId="628E0E09" w14:textId="77777777" w:rsidR="00085A27" w:rsidRPr="00151F54" w:rsidRDefault="00085A27">
      <w:pPr>
        <w:rPr>
          <w:rFonts w:asciiTheme="minorHAnsi" w:hAnsiTheme="minorHAnsi" w:cstheme="minorHAnsi"/>
          <w:sz w:val="18"/>
          <w:szCs w:val="18"/>
        </w:rPr>
      </w:pPr>
    </w:p>
    <w:p w14:paraId="41CC84C3" w14:textId="77777777" w:rsidR="00085A27" w:rsidRPr="00151F54" w:rsidRDefault="00085A27">
      <w:pPr>
        <w:rPr>
          <w:rFonts w:asciiTheme="minorHAnsi" w:hAnsiTheme="minorHAnsi" w:cstheme="minorHAnsi"/>
          <w:sz w:val="18"/>
          <w:szCs w:val="18"/>
        </w:rPr>
      </w:pPr>
    </w:p>
    <w:p w14:paraId="5A40C639" w14:textId="03157211" w:rsidR="00CD0399" w:rsidRPr="00151F5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51F54">
        <w:rPr>
          <w:rFonts w:asciiTheme="minorHAnsi" w:hAnsiTheme="minorHAnsi" w:cstheme="minorHAnsi"/>
          <w:b/>
          <w:i/>
          <w:color w:val="FF0000"/>
        </w:rPr>
        <w:lastRenderedPageBreak/>
        <w:t>ÜBER IPF ELECTRONIC</w:t>
      </w:r>
      <w:r w:rsidRPr="00151F5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8B698D">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5847" w14:textId="77777777" w:rsidR="001D7933" w:rsidRDefault="001D7933">
      <w:r>
        <w:separator/>
      </w:r>
    </w:p>
  </w:endnote>
  <w:endnote w:type="continuationSeparator" w:id="0">
    <w:p w14:paraId="1FACA51D" w14:textId="77777777" w:rsidR="001D7933" w:rsidRDefault="001D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F9DFFFFF" w:usb2="0000007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C2FE" w14:textId="77777777" w:rsidR="001D7933" w:rsidRDefault="001D7933">
      <w:r>
        <w:separator/>
      </w:r>
    </w:p>
  </w:footnote>
  <w:footnote w:type="continuationSeparator" w:id="0">
    <w:p w14:paraId="7318A9C5" w14:textId="77777777" w:rsidR="001D7933" w:rsidRDefault="001D7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47E8"/>
    <w:rsid w:val="00035E93"/>
    <w:rsid w:val="000415B3"/>
    <w:rsid w:val="00042D08"/>
    <w:rsid w:val="00043D74"/>
    <w:rsid w:val="00047909"/>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29CD"/>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6E1A"/>
    <w:rsid w:val="001279B9"/>
    <w:rsid w:val="00130136"/>
    <w:rsid w:val="001316E7"/>
    <w:rsid w:val="00131A88"/>
    <w:rsid w:val="00135B43"/>
    <w:rsid w:val="00140214"/>
    <w:rsid w:val="00145837"/>
    <w:rsid w:val="0014766F"/>
    <w:rsid w:val="001501B8"/>
    <w:rsid w:val="00151F54"/>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699F"/>
    <w:rsid w:val="001B790E"/>
    <w:rsid w:val="001C1C7A"/>
    <w:rsid w:val="001C2715"/>
    <w:rsid w:val="001C31BB"/>
    <w:rsid w:val="001C48AB"/>
    <w:rsid w:val="001C7BD9"/>
    <w:rsid w:val="001D1BC0"/>
    <w:rsid w:val="001D1CDD"/>
    <w:rsid w:val="001D2B3E"/>
    <w:rsid w:val="001D7933"/>
    <w:rsid w:val="001D7FE1"/>
    <w:rsid w:val="001E2CFC"/>
    <w:rsid w:val="001E2FDB"/>
    <w:rsid w:val="001E5F1C"/>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0E89"/>
    <w:rsid w:val="002837FE"/>
    <w:rsid w:val="00286A1B"/>
    <w:rsid w:val="00292B4A"/>
    <w:rsid w:val="00292E29"/>
    <w:rsid w:val="002A01BF"/>
    <w:rsid w:val="002A1E12"/>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76C1C"/>
    <w:rsid w:val="00383051"/>
    <w:rsid w:val="0038480B"/>
    <w:rsid w:val="003848AB"/>
    <w:rsid w:val="00384CE0"/>
    <w:rsid w:val="00384EB6"/>
    <w:rsid w:val="00390AC4"/>
    <w:rsid w:val="00391497"/>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5E40"/>
    <w:rsid w:val="003E6A61"/>
    <w:rsid w:val="003F23E5"/>
    <w:rsid w:val="003F2410"/>
    <w:rsid w:val="003F3E15"/>
    <w:rsid w:val="00400AC3"/>
    <w:rsid w:val="004035BB"/>
    <w:rsid w:val="00406F3C"/>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A455D"/>
    <w:rsid w:val="004B03AD"/>
    <w:rsid w:val="004B3943"/>
    <w:rsid w:val="004B54BD"/>
    <w:rsid w:val="004B6255"/>
    <w:rsid w:val="004C55EB"/>
    <w:rsid w:val="004D27E9"/>
    <w:rsid w:val="004D2CB7"/>
    <w:rsid w:val="004D3A01"/>
    <w:rsid w:val="004E4316"/>
    <w:rsid w:val="004F20C6"/>
    <w:rsid w:val="004F2D63"/>
    <w:rsid w:val="004F54E3"/>
    <w:rsid w:val="004F7353"/>
    <w:rsid w:val="005027CA"/>
    <w:rsid w:val="00504055"/>
    <w:rsid w:val="0050459C"/>
    <w:rsid w:val="00504B3E"/>
    <w:rsid w:val="005066D5"/>
    <w:rsid w:val="0050768E"/>
    <w:rsid w:val="0051037D"/>
    <w:rsid w:val="00510F71"/>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C26BE"/>
    <w:rsid w:val="005C2E3B"/>
    <w:rsid w:val="005C45BC"/>
    <w:rsid w:val="005D0108"/>
    <w:rsid w:val="005D0620"/>
    <w:rsid w:val="005D079E"/>
    <w:rsid w:val="005D2D92"/>
    <w:rsid w:val="005D2E7E"/>
    <w:rsid w:val="005D7985"/>
    <w:rsid w:val="005E5452"/>
    <w:rsid w:val="005F286A"/>
    <w:rsid w:val="005F52EC"/>
    <w:rsid w:val="005F6CF0"/>
    <w:rsid w:val="0060553B"/>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38DB"/>
    <w:rsid w:val="006E461A"/>
    <w:rsid w:val="006E6376"/>
    <w:rsid w:val="006F024D"/>
    <w:rsid w:val="006F3603"/>
    <w:rsid w:val="006F4966"/>
    <w:rsid w:val="00700673"/>
    <w:rsid w:val="0070395A"/>
    <w:rsid w:val="00704D27"/>
    <w:rsid w:val="00704E98"/>
    <w:rsid w:val="0070549A"/>
    <w:rsid w:val="00705739"/>
    <w:rsid w:val="007124AC"/>
    <w:rsid w:val="007131DD"/>
    <w:rsid w:val="00713AD5"/>
    <w:rsid w:val="00720B7D"/>
    <w:rsid w:val="00721D08"/>
    <w:rsid w:val="00724F53"/>
    <w:rsid w:val="00730AF5"/>
    <w:rsid w:val="0073362A"/>
    <w:rsid w:val="0074197E"/>
    <w:rsid w:val="007421D6"/>
    <w:rsid w:val="00751B7A"/>
    <w:rsid w:val="0075220B"/>
    <w:rsid w:val="00754F6E"/>
    <w:rsid w:val="007560B8"/>
    <w:rsid w:val="00761BAA"/>
    <w:rsid w:val="00762820"/>
    <w:rsid w:val="0076355F"/>
    <w:rsid w:val="00765423"/>
    <w:rsid w:val="00765FE2"/>
    <w:rsid w:val="00766DA4"/>
    <w:rsid w:val="007817B5"/>
    <w:rsid w:val="007829D9"/>
    <w:rsid w:val="007911C1"/>
    <w:rsid w:val="00791CAB"/>
    <w:rsid w:val="00793A81"/>
    <w:rsid w:val="007A0117"/>
    <w:rsid w:val="007B24E9"/>
    <w:rsid w:val="007B69DE"/>
    <w:rsid w:val="007D31DC"/>
    <w:rsid w:val="007D440E"/>
    <w:rsid w:val="007D7180"/>
    <w:rsid w:val="007D77B2"/>
    <w:rsid w:val="007D7948"/>
    <w:rsid w:val="007E701D"/>
    <w:rsid w:val="007F2037"/>
    <w:rsid w:val="007F505B"/>
    <w:rsid w:val="007F6FA2"/>
    <w:rsid w:val="008140B2"/>
    <w:rsid w:val="008146F6"/>
    <w:rsid w:val="00815A56"/>
    <w:rsid w:val="00820576"/>
    <w:rsid w:val="008208F7"/>
    <w:rsid w:val="00820C05"/>
    <w:rsid w:val="00821869"/>
    <w:rsid w:val="00822439"/>
    <w:rsid w:val="00822FB9"/>
    <w:rsid w:val="008254C4"/>
    <w:rsid w:val="008254D0"/>
    <w:rsid w:val="00830CD1"/>
    <w:rsid w:val="00832C9A"/>
    <w:rsid w:val="00837DDD"/>
    <w:rsid w:val="008449B4"/>
    <w:rsid w:val="0084529C"/>
    <w:rsid w:val="00850E12"/>
    <w:rsid w:val="00852E27"/>
    <w:rsid w:val="00853987"/>
    <w:rsid w:val="00854FE1"/>
    <w:rsid w:val="00855869"/>
    <w:rsid w:val="00857BA4"/>
    <w:rsid w:val="00857F7B"/>
    <w:rsid w:val="00864DF6"/>
    <w:rsid w:val="00866008"/>
    <w:rsid w:val="00875B2D"/>
    <w:rsid w:val="00876199"/>
    <w:rsid w:val="00882D42"/>
    <w:rsid w:val="008866DA"/>
    <w:rsid w:val="00886B00"/>
    <w:rsid w:val="00890F7F"/>
    <w:rsid w:val="0089263F"/>
    <w:rsid w:val="008954AF"/>
    <w:rsid w:val="00897FDF"/>
    <w:rsid w:val="008A24A3"/>
    <w:rsid w:val="008A3D65"/>
    <w:rsid w:val="008A5F7F"/>
    <w:rsid w:val="008B3690"/>
    <w:rsid w:val="008B388D"/>
    <w:rsid w:val="008B4592"/>
    <w:rsid w:val="008B603A"/>
    <w:rsid w:val="008B698D"/>
    <w:rsid w:val="008C05C7"/>
    <w:rsid w:val="008C25A7"/>
    <w:rsid w:val="008C3BDB"/>
    <w:rsid w:val="008C6398"/>
    <w:rsid w:val="008C6CB2"/>
    <w:rsid w:val="008D22AA"/>
    <w:rsid w:val="008D24C0"/>
    <w:rsid w:val="008D2774"/>
    <w:rsid w:val="008D7B0C"/>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668"/>
    <w:rsid w:val="00960FB8"/>
    <w:rsid w:val="00965634"/>
    <w:rsid w:val="00966733"/>
    <w:rsid w:val="00970819"/>
    <w:rsid w:val="009755D6"/>
    <w:rsid w:val="00981565"/>
    <w:rsid w:val="0098361F"/>
    <w:rsid w:val="009933E8"/>
    <w:rsid w:val="009A2285"/>
    <w:rsid w:val="009A3706"/>
    <w:rsid w:val="009A3C61"/>
    <w:rsid w:val="009A45A5"/>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063D3"/>
    <w:rsid w:val="00A1028D"/>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E0552"/>
    <w:rsid w:val="00AE226B"/>
    <w:rsid w:val="00AE35D4"/>
    <w:rsid w:val="00AE4A4F"/>
    <w:rsid w:val="00AE5EE3"/>
    <w:rsid w:val="00AE62CB"/>
    <w:rsid w:val="00AF3965"/>
    <w:rsid w:val="00B017AF"/>
    <w:rsid w:val="00B04718"/>
    <w:rsid w:val="00B0484C"/>
    <w:rsid w:val="00B05035"/>
    <w:rsid w:val="00B0529C"/>
    <w:rsid w:val="00B12A52"/>
    <w:rsid w:val="00B16AF5"/>
    <w:rsid w:val="00B17EDA"/>
    <w:rsid w:val="00B219C3"/>
    <w:rsid w:val="00B24D1F"/>
    <w:rsid w:val="00B27F97"/>
    <w:rsid w:val="00B31DEA"/>
    <w:rsid w:val="00B33939"/>
    <w:rsid w:val="00B33B20"/>
    <w:rsid w:val="00B34B79"/>
    <w:rsid w:val="00B40245"/>
    <w:rsid w:val="00B4090D"/>
    <w:rsid w:val="00B4309D"/>
    <w:rsid w:val="00B45A82"/>
    <w:rsid w:val="00B5150D"/>
    <w:rsid w:val="00B54C58"/>
    <w:rsid w:val="00B5573D"/>
    <w:rsid w:val="00B55CC9"/>
    <w:rsid w:val="00B56CBD"/>
    <w:rsid w:val="00B6520D"/>
    <w:rsid w:val="00B668B3"/>
    <w:rsid w:val="00B66DBE"/>
    <w:rsid w:val="00B71AD5"/>
    <w:rsid w:val="00B71CCF"/>
    <w:rsid w:val="00B7204A"/>
    <w:rsid w:val="00B729C4"/>
    <w:rsid w:val="00B74D43"/>
    <w:rsid w:val="00B7551B"/>
    <w:rsid w:val="00B75803"/>
    <w:rsid w:val="00B761AF"/>
    <w:rsid w:val="00B902B5"/>
    <w:rsid w:val="00BA43D7"/>
    <w:rsid w:val="00BA5CBF"/>
    <w:rsid w:val="00BA714B"/>
    <w:rsid w:val="00BA7947"/>
    <w:rsid w:val="00BB1592"/>
    <w:rsid w:val="00BB3073"/>
    <w:rsid w:val="00BC0D5A"/>
    <w:rsid w:val="00BC74A1"/>
    <w:rsid w:val="00BD06DF"/>
    <w:rsid w:val="00BD2FD6"/>
    <w:rsid w:val="00BD593E"/>
    <w:rsid w:val="00BD7742"/>
    <w:rsid w:val="00BF050B"/>
    <w:rsid w:val="00BF07FE"/>
    <w:rsid w:val="00C006F3"/>
    <w:rsid w:val="00C01AA3"/>
    <w:rsid w:val="00C17EEC"/>
    <w:rsid w:val="00C30E81"/>
    <w:rsid w:val="00C35959"/>
    <w:rsid w:val="00C3672A"/>
    <w:rsid w:val="00C44BE2"/>
    <w:rsid w:val="00C60A43"/>
    <w:rsid w:val="00C61C60"/>
    <w:rsid w:val="00C62577"/>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6D0A"/>
    <w:rsid w:val="00CB423A"/>
    <w:rsid w:val="00CB4417"/>
    <w:rsid w:val="00CB79DA"/>
    <w:rsid w:val="00CC60A9"/>
    <w:rsid w:val="00CC68C1"/>
    <w:rsid w:val="00CD0399"/>
    <w:rsid w:val="00CD5240"/>
    <w:rsid w:val="00CD5DDB"/>
    <w:rsid w:val="00CD6462"/>
    <w:rsid w:val="00CD6795"/>
    <w:rsid w:val="00CE1D4B"/>
    <w:rsid w:val="00CF59C3"/>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A5355"/>
    <w:rsid w:val="00DB0A42"/>
    <w:rsid w:val="00DB0ED3"/>
    <w:rsid w:val="00DB3189"/>
    <w:rsid w:val="00DB3422"/>
    <w:rsid w:val="00DB519C"/>
    <w:rsid w:val="00DC1529"/>
    <w:rsid w:val="00DC3AC8"/>
    <w:rsid w:val="00DC4A54"/>
    <w:rsid w:val="00DC6C36"/>
    <w:rsid w:val="00DC736E"/>
    <w:rsid w:val="00DD16ED"/>
    <w:rsid w:val="00DD1CDE"/>
    <w:rsid w:val="00DE015C"/>
    <w:rsid w:val="00DE0DFD"/>
    <w:rsid w:val="00DE4B3D"/>
    <w:rsid w:val="00DE5C2E"/>
    <w:rsid w:val="00DF5EDA"/>
    <w:rsid w:val="00DF6E55"/>
    <w:rsid w:val="00DF77DC"/>
    <w:rsid w:val="00E0553E"/>
    <w:rsid w:val="00E11A6E"/>
    <w:rsid w:val="00E16A02"/>
    <w:rsid w:val="00E252B6"/>
    <w:rsid w:val="00E2792B"/>
    <w:rsid w:val="00E306B1"/>
    <w:rsid w:val="00E33E3F"/>
    <w:rsid w:val="00E3502C"/>
    <w:rsid w:val="00E35C67"/>
    <w:rsid w:val="00E36456"/>
    <w:rsid w:val="00E50A26"/>
    <w:rsid w:val="00E54BD2"/>
    <w:rsid w:val="00E56268"/>
    <w:rsid w:val="00E67A53"/>
    <w:rsid w:val="00E67AB3"/>
    <w:rsid w:val="00E71FA7"/>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3CF0"/>
    <w:rsid w:val="00EB735E"/>
    <w:rsid w:val="00EC2C2D"/>
    <w:rsid w:val="00ED11E8"/>
    <w:rsid w:val="00ED3DE3"/>
    <w:rsid w:val="00ED40BC"/>
    <w:rsid w:val="00EE0862"/>
    <w:rsid w:val="00EE3938"/>
    <w:rsid w:val="00EE518E"/>
    <w:rsid w:val="00EF4E6D"/>
    <w:rsid w:val="00EF78CB"/>
    <w:rsid w:val="00F004AB"/>
    <w:rsid w:val="00F038D2"/>
    <w:rsid w:val="00F15976"/>
    <w:rsid w:val="00F27FB7"/>
    <w:rsid w:val="00F33F39"/>
    <w:rsid w:val="00F35819"/>
    <w:rsid w:val="00F4008C"/>
    <w:rsid w:val="00F4126F"/>
    <w:rsid w:val="00F41DEC"/>
    <w:rsid w:val="00F426DE"/>
    <w:rsid w:val="00F538AC"/>
    <w:rsid w:val="00F67EBE"/>
    <w:rsid w:val="00F7770B"/>
    <w:rsid w:val="00F827DE"/>
    <w:rsid w:val="00F82EE0"/>
    <w:rsid w:val="00F857B0"/>
    <w:rsid w:val="00F874B3"/>
    <w:rsid w:val="00F96724"/>
    <w:rsid w:val="00F96D3B"/>
    <w:rsid w:val="00FA21FC"/>
    <w:rsid w:val="00FA63BA"/>
    <w:rsid w:val="00FA7AA9"/>
    <w:rsid w:val="00FB2D95"/>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4034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4665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2024-06-04T06:50:00Z</dcterms:created>
  <dcterms:modified xsi:type="dcterms:W3CDTF">2024-06-04T06:50:00Z</dcterms:modified>
</cp:coreProperties>
</file>