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7FDBD3" w14:textId="77777777" w:rsidR="003423D0" w:rsidRPr="00CD0399" w:rsidRDefault="003423D0" w:rsidP="003C728F">
      <w:pPr>
        <w:ind w:left="142" w:right="-1"/>
        <w:rPr>
          <w:rFonts w:asciiTheme="minorHAnsi" w:hAnsiTheme="minorHAnsi" w:cstheme="minorHAnsi"/>
          <w:sz w:val="16"/>
          <w:szCs w:val="16"/>
        </w:rPr>
      </w:pPr>
    </w:p>
    <w:p w14:paraId="7E20D73C" w14:textId="77777777" w:rsidR="00DF5EDA" w:rsidRPr="00CD0399" w:rsidRDefault="00DF5EDA" w:rsidP="00D039FB">
      <w:pPr>
        <w:autoSpaceDE w:val="0"/>
        <w:autoSpaceDN w:val="0"/>
        <w:adjustRightInd w:val="0"/>
        <w:ind w:right="-1"/>
        <w:rPr>
          <w:rFonts w:asciiTheme="minorHAnsi" w:hAnsiTheme="minorHAnsi" w:cstheme="minorHAnsi"/>
          <w:b/>
          <w:bCs/>
          <w:i/>
          <w:iCs/>
          <w:color w:val="FF0000"/>
          <w:sz w:val="21"/>
          <w:szCs w:val="21"/>
        </w:rPr>
        <w:sectPr w:rsidR="00DF5EDA" w:rsidRPr="00CD0399" w:rsidSect="00242329">
          <w:headerReference w:type="even" r:id="rId8"/>
          <w:footerReference w:type="even" r:id="rId9"/>
          <w:footerReference w:type="default" r:id="rId10"/>
          <w:headerReference w:type="first" r:id="rId11"/>
          <w:footerReference w:type="first" r:id="rId12"/>
          <w:type w:val="continuous"/>
          <w:pgSz w:w="11907" w:h="16840" w:code="9"/>
          <w:pgMar w:top="1134" w:right="851" w:bottom="1134" w:left="851" w:header="0" w:footer="567" w:gutter="0"/>
          <w:cols w:space="568"/>
          <w:titlePg/>
          <w:docGrid w:linePitch="272"/>
        </w:sectPr>
      </w:pPr>
    </w:p>
    <w:p w14:paraId="4CEE11BC" w14:textId="3096AF42" w:rsidR="00587F6A" w:rsidRDefault="00BE2013" w:rsidP="00587F6A">
      <w:pPr>
        <w:autoSpaceDE w:val="0"/>
        <w:autoSpaceDN w:val="0"/>
        <w:adjustRightInd w:val="0"/>
        <w:ind w:right="-1"/>
        <w:rPr>
          <w:rFonts w:asciiTheme="minorHAnsi" w:hAnsiTheme="minorHAnsi" w:cstheme="minorHAnsi"/>
          <w:b/>
          <w:bCs/>
          <w:i/>
          <w:iCs/>
          <w:color w:val="FF0000"/>
          <w:sz w:val="21"/>
          <w:szCs w:val="21"/>
        </w:rPr>
      </w:pPr>
      <w:r>
        <w:rPr>
          <w:rFonts w:asciiTheme="minorHAnsi" w:hAnsiTheme="minorHAnsi" w:cstheme="minorHAnsi"/>
          <w:b/>
          <w:bCs/>
          <w:i/>
          <w:iCs/>
          <w:color w:val="FF0000"/>
          <w:sz w:val="21"/>
          <w:szCs w:val="21"/>
        </w:rPr>
        <w:t>Durchweg überzeugende Technik</w:t>
      </w:r>
    </w:p>
    <w:p w14:paraId="642B2A4B" w14:textId="438DC2E6" w:rsidR="001D7FE1" w:rsidRPr="00D474D8" w:rsidRDefault="00FD5FBA" w:rsidP="00DC6C36">
      <w:pPr>
        <w:autoSpaceDE w:val="0"/>
        <w:autoSpaceDN w:val="0"/>
        <w:adjustRightInd w:val="0"/>
        <w:ind w:right="-1"/>
        <w:rPr>
          <w:rFonts w:asciiTheme="minorHAnsi" w:hAnsiTheme="minorHAnsi" w:cstheme="minorHAnsi"/>
          <w:sz w:val="18"/>
          <w:szCs w:val="18"/>
        </w:rPr>
        <w:sectPr w:rsidR="001D7FE1" w:rsidRPr="00D474D8" w:rsidSect="00DF5EDA">
          <w:type w:val="continuous"/>
          <w:pgSz w:w="11907" w:h="16840" w:code="9"/>
          <w:pgMar w:top="1134" w:right="851" w:bottom="1134" w:left="851" w:header="0" w:footer="567" w:gutter="0"/>
          <w:cols w:space="568"/>
          <w:titlePg/>
          <w:docGrid w:linePitch="272"/>
        </w:sectPr>
      </w:pPr>
      <w:r>
        <w:rPr>
          <w:rFonts w:asciiTheme="minorHAnsi" w:hAnsiTheme="minorHAnsi" w:cstheme="minorHAnsi"/>
          <w:i/>
          <w:iCs/>
          <w:sz w:val="21"/>
          <w:szCs w:val="21"/>
        </w:rPr>
        <w:t xml:space="preserve">Robuster </w:t>
      </w:r>
      <w:r w:rsidR="00BE2013">
        <w:rPr>
          <w:rFonts w:asciiTheme="minorHAnsi" w:hAnsiTheme="minorHAnsi" w:cstheme="minorHAnsi"/>
          <w:i/>
          <w:iCs/>
          <w:sz w:val="21"/>
          <w:szCs w:val="21"/>
        </w:rPr>
        <w:t xml:space="preserve">IO-Link-Ultraschallsensor von </w:t>
      </w:r>
      <w:r w:rsidR="0089149E">
        <w:rPr>
          <w:rFonts w:asciiTheme="minorHAnsi" w:hAnsiTheme="minorHAnsi" w:cstheme="minorHAnsi"/>
          <w:i/>
          <w:iCs/>
          <w:sz w:val="21"/>
          <w:szCs w:val="21"/>
        </w:rPr>
        <w:t>IPF</w:t>
      </w:r>
      <w:r w:rsidR="002370F2">
        <w:rPr>
          <w:rFonts w:asciiTheme="minorHAnsi" w:hAnsiTheme="minorHAnsi" w:cstheme="minorHAnsi"/>
          <w:i/>
          <w:iCs/>
          <w:sz w:val="21"/>
          <w:szCs w:val="21"/>
        </w:rPr>
        <w:t xml:space="preserve"> </w:t>
      </w:r>
    </w:p>
    <w:p w14:paraId="670266A5" w14:textId="77777777" w:rsidR="00587F6A" w:rsidRPr="00D474D8" w:rsidRDefault="00587F6A" w:rsidP="009B590E">
      <w:pPr>
        <w:rPr>
          <w:rFonts w:asciiTheme="minorHAnsi" w:hAnsiTheme="minorHAnsi" w:cstheme="minorHAnsi"/>
          <w:sz w:val="18"/>
          <w:szCs w:val="18"/>
        </w:rPr>
      </w:pPr>
    </w:p>
    <w:p w14:paraId="15A8EE18" w14:textId="59D88521" w:rsidR="00993A76" w:rsidRDefault="00993A76" w:rsidP="00587F6A">
      <w:pPr>
        <w:rPr>
          <w:rFonts w:asciiTheme="minorHAnsi" w:hAnsiTheme="minorHAnsi" w:cstheme="minorHAnsi"/>
          <w:sz w:val="18"/>
          <w:szCs w:val="18"/>
        </w:rPr>
      </w:pPr>
      <w:r>
        <w:rPr>
          <w:rFonts w:asciiTheme="minorHAnsi" w:hAnsiTheme="minorHAnsi" w:cstheme="minorHAnsi"/>
          <w:sz w:val="18"/>
          <w:szCs w:val="18"/>
        </w:rPr>
        <w:t xml:space="preserve">Es gibt etliche gute Gründe, warum der vielfach bewährte Ultraschalltaster </w:t>
      </w:r>
      <w:bookmarkStart w:id="0" w:name="OLE_LINK20"/>
      <w:bookmarkStart w:id="1" w:name="OLE_LINK21"/>
      <w:r w:rsidRPr="00993A76">
        <w:rPr>
          <w:rFonts w:asciiTheme="minorHAnsi" w:hAnsiTheme="minorHAnsi" w:cstheme="minorHAnsi"/>
          <w:b/>
          <w:bCs/>
          <w:sz w:val="18"/>
          <w:szCs w:val="18"/>
        </w:rPr>
        <w:t>UT210170</w:t>
      </w:r>
      <w:bookmarkEnd w:id="1"/>
      <w:r>
        <w:rPr>
          <w:rFonts w:asciiTheme="minorHAnsi" w:hAnsiTheme="minorHAnsi" w:cstheme="minorHAnsi"/>
          <w:sz w:val="18"/>
          <w:szCs w:val="18"/>
        </w:rPr>
        <w:t xml:space="preserve"> </w:t>
      </w:r>
      <w:bookmarkEnd w:id="0"/>
      <w:r>
        <w:rPr>
          <w:rFonts w:asciiTheme="minorHAnsi" w:hAnsiTheme="minorHAnsi" w:cstheme="minorHAnsi"/>
          <w:sz w:val="18"/>
          <w:szCs w:val="18"/>
        </w:rPr>
        <w:t xml:space="preserve">nun dem neuen Ultraschallsensor </w:t>
      </w:r>
      <w:bookmarkStart w:id="2" w:name="OLE_LINK22"/>
      <w:r w:rsidRPr="00993A76">
        <w:rPr>
          <w:rFonts w:asciiTheme="minorHAnsi" w:hAnsiTheme="minorHAnsi" w:cstheme="minorHAnsi"/>
          <w:b/>
          <w:bCs/>
          <w:sz w:val="18"/>
          <w:szCs w:val="18"/>
        </w:rPr>
        <w:t>UT210570</w:t>
      </w:r>
      <w:bookmarkEnd w:id="2"/>
      <w:r w:rsidRPr="00993A76">
        <w:rPr>
          <w:rFonts w:asciiTheme="minorHAnsi" w:hAnsiTheme="minorHAnsi" w:cstheme="minorHAnsi"/>
          <w:b/>
          <w:bCs/>
          <w:sz w:val="18"/>
          <w:szCs w:val="18"/>
        </w:rPr>
        <w:t xml:space="preserve"> </w:t>
      </w:r>
      <w:r w:rsidR="00C568D8" w:rsidRPr="00C568D8">
        <w:rPr>
          <w:rFonts w:asciiTheme="minorHAnsi" w:hAnsiTheme="minorHAnsi" w:cstheme="minorHAnsi"/>
          <w:sz w:val="18"/>
          <w:szCs w:val="18"/>
        </w:rPr>
        <w:t>von IPF</w:t>
      </w:r>
      <w:r w:rsidR="00C568D8">
        <w:rPr>
          <w:rFonts w:asciiTheme="minorHAnsi" w:hAnsiTheme="minorHAnsi" w:cstheme="minorHAnsi"/>
          <w:b/>
          <w:bCs/>
          <w:sz w:val="18"/>
          <w:szCs w:val="18"/>
        </w:rPr>
        <w:t xml:space="preserve"> </w:t>
      </w:r>
      <w:r w:rsidR="00C568D8" w:rsidRPr="00C568D8">
        <w:rPr>
          <w:rFonts w:asciiTheme="minorHAnsi" w:hAnsiTheme="minorHAnsi" w:cstheme="minorHAnsi"/>
          <w:sz w:val="18"/>
          <w:szCs w:val="18"/>
        </w:rPr>
        <w:t xml:space="preserve">weichen </w:t>
      </w:r>
      <w:r>
        <w:rPr>
          <w:rFonts w:asciiTheme="minorHAnsi" w:hAnsiTheme="minorHAnsi" w:cstheme="minorHAnsi"/>
          <w:sz w:val="18"/>
          <w:szCs w:val="18"/>
        </w:rPr>
        <w:t>muss. D</w:t>
      </w:r>
      <w:r w:rsidR="00C568D8">
        <w:rPr>
          <w:rFonts w:asciiTheme="minorHAnsi" w:hAnsiTheme="minorHAnsi" w:cstheme="minorHAnsi"/>
          <w:sz w:val="18"/>
          <w:szCs w:val="18"/>
        </w:rPr>
        <w:t>a der</w:t>
      </w:r>
      <w:r>
        <w:rPr>
          <w:rFonts w:asciiTheme="minorHAnsi" w:hAnsiTheme="minorHAnsi" w:cstheme="minorHAnsi"/>
          <w:sz w:val="18"/>
          <w:szCs w:val="18"/>
        </w:rPr>
        <w:t xml:space="preserve"> </w:t>
      </w:r>
      <w:r w:rsidRPr="00993A76">
        <w:rPr>
          <w:rFonts w:asciiTheme="minorHAnsi" w:hAnsiTheme="minorHAnsi" w:cstheme="minorHAnsi"/>
          <w:b/>
          <w:bCs/>
          <w:sz w:val="18"/>
          <w:szCs w:val="18"/>
        </w:rPr>
        <w:t>UT210570</w:t>
      </w:r>
      <w:r w:rsidRPr="00993A76">
        <w:rPr>
          <w:rFonts w:asciiTheme="minorHAnsi" w:hAnsiTheme="minorHAnsi" w:cstheme="minorHAnsi"/>
          <w:sz w:val="18"/>
          <w:szCs w:val="18"/>
        </w:rPr>
        <w:t xml:space="preserve">, jetzt mit IO-Link-Schnittstelle, </w:t>
      </w:r>
      <w:r>
        <w:rPr>
          <w:rFonts w:asciiTheme="minorHAnsi" w:hAnsiTheme="minorHAnsi" w:cstheme="minorHAnsi"/>
          <w:sz w:val="18"/>
          <w:szCs w:val="18"/>
        </w:rPr>
        <w:t>nahezu baugleich zu seinem Vorgänger</w:t>
      </w:r>
      <w:r w:rsidR="00C568D8">
        <w:rPr>
          <w:rFonts w:asciiTheme="minorHAnsi" w:hAnsiTheme="minorHAnsi" w:cstheme="minorHAnsi"/>
          <w:sz w:val="18"/>
          <w:szCs w:val="18"/>
        </w:rPr>
        <w:t xml:space="preserve"> ist</w:t>
      </w:r>
      <w:r>
        <w:rPr>
          <w:rFonts w:asciiTheme="minorHAnsi" w:hAnsiTheme="minorHAnsi" w:cstheme="minorHAnsi"/>
          <w:sz w:val="18"/>
          <w:szCs w:val="18"/>
        </w:rPr>
        <w:t xml:space="preserve">, </w:t>
      </w:r>
      <w:r w:rsidR="00C568D8">
        <w:rPr>
          <w:rFonts w:asciiTheme="minorHAnsi" w:hAnsiTheme="minorHAnsi" w:cstheme="minorHAnsi"/>
          <w:sz w:val="18"/>
          <w:szCs w:val="18"/>
        </w:rPr>
        <w:t xml:space="preserve">steht </w:t>
      </w:r>
      <w:r>
        <w:rPr>
          <w:rFonts w:asciiTheme="minorHAnsi" w:hAnsiTheme="minorHAnsi" w:cstheme="minorHAnsi"/>
          <w:sz w:val="18"/>
          <w:szCs w:val="18"/>
        </w:rPr>
        <w:t xml:space="preserve">einem einfachen Austausch nichts im Wege. </w:t>
      </w:r>
    </w:p>
    <w:p w14:paraId="27A93DF1" w14:textId="77777777" w:rsidR="00993A76" w:rsidRDefault="00993A76" w:rsidP="00587F6A">
      <w:pPr>
        <w:rPr>
          <w:rFonts w:asciiTheme="minorHAnsi" w:hAnsiTheme="minorHAnsi" w:cstheme="minorHAnsi"/>
          <w:sz w:val="18"/>
          <w:szCs w:val="18"/>
        </w:rPr>
      </w:pPr>
    </w:p>
    <w:p w14:paraId="5454E93B" w14:textId="096C37B6" w:rsidR="00993A76" w:rsidRDefault="00993A76" w:rsidP="00587F6A">
      <w:pPr>
        <w:rPr>
          <w:rFonts w:asciiTheme="minorHAnsi" w:hAnsiTheme="minorHAnsi" w:cstheme="minorHAnsi"/>
          <w:sz w:val="18"/>
          <w:szCs w:val="18"/>
        </w:rPr>
      </w:pPr>
      <w:r>
        <w:rPr>
          <w:rFonts w:asciiTheme="minorHAnsi" w:hAnsiTheme="minorHAnsi" w:cstheme="minorHAnsi"/>
          <w:sz w:val="18"/>
          <w:szCs w:val="18"/>
        </w:rPr>
        <w:t>Gleichzeitig glänzt der</w:t>
      </w:r>
      <w:r w:rsidR="00C568D8">
        <w:rPr>
          <w:rFonts w:asciiTheme="minorHAnsi" w:hAnsiTheme="minorHAnsi" w:cstheme="minorHAnsi"/>
          <w:sz w:val="18"/>
          <w:szCs w:val="18"/>
        </w:rPr>
        <w:t xml:space="preserve"> </w:t>
      </w:r>
      <w:r w:rsidRPr="00993A76">
        <w:rPr>
          <w:rFonts w:asciiTheme="minorHAnsi" w:hAnsiTheme="minorHAnsi" w:cstheme="minorHAnsi"/>
          <w:b/>
          <w:bCs/>
          <w:sz w:val="18"/>
          <w:szCs w:val="18"/>
        </w:rPr>
        <w:t>UT210570</w:t>
      </w:r>
      <w:r>
        <w:rPr>
          <w:rFonts w:asciiTheme="minorHAnsi" w:hAnsiTheme="minorHAnsi" w:cstheme="minorHAnsi"/>
          <w:sz w:val="18"/>
          <w:szCs w:val="18"/>
        </w:rPr>
        <w:t xml:space="preserve"> durch eine höhere Reichweite von bis zu 250mm (vorher 200mm) und eine Vielzahl an technischen </w:t>
      </w:r>
      <w:r w:rsidR="00682BC0">
        <w:rPr>
          <w:rFonts w:asciiTheme="minorHAnsi" w:hAnsiTheme="minorHAnsi" w:cstheme="minorHAnsi"/>
          <w:sz w:val="18"/>
          <w:szCs w:val="18"/>
        </w:rPr>
        <w:t>Neuerungen</w:t>
      </w:r>
      <w:r>
        <w:rPr>
          <w:rFonts w:asciiTheme="minorHAnsi" w:hAnsiTheme="minorHAnsi" w:cstheme="minorHAnsi"/>
          <w:sz w:val="18"/>
          <w:szCs w:val="18"/>
        </w:rPr>
        <w:t>. Hier sind die wichtigsten:</w:t>
      </w:r>
    </w:p>
    <w:p w14:paraId="43DBCAA2" w14:textId="77777777" w:rsidR="00CB1D79" w:rsidRDefault="00CB1D79" w:rsidP="00587F6A">
      <w:pPr>
        <w:rPr>
          <w:rFonts w:asciiTheme="minorHAnsi" w:hAnsiTheme="minorHAnsi" w:cstheme="minorHAnsi"/>
          <w:sz w:val="18"/>
          <w:szCs w:val="18"/>
        </w:rPr>
      </w:pPr>
    </w:p>
    <w:p w14:paraId="65682AB2" w14:textId="360304A7" w:rsidR="00993A76" w:rsidRDefault="00CB1D79" w:rsidP="00587F6A">
      <w:pPr>
        <w:rPr>
          <w:rFonts w:asciiTheme="minorHAnsi" w:hAnsiTheme="minorHAnsi" w:cstheme="minorHAnsi"/>
          <w:sz w:val="18"/>
          <w:szCs w:val="18"/>
        </w:rPr>
      </w:pPr>
      <w:r>
        <w:rPr>
          <w:rFonts w:asciiTheme="minorHAnsi" w:hAnsiTheme="minorHAnsi" w:cstheme="minorHAnsi"/>
          <w:sz w:val="18"/>
          <w:szCs w:val="18"/>
        </w:rPr>
        <w:t xml:space="preserve">Benutzerfreundliche, sichere Konfiguration: </w:t>
      </w:r>
      <w:r w:rsidR="00C568D8">
        <w:rPr>
          <w:rFonts w:asciiTheme="minorHAnsi" w:hAnsiTheme="minorHAnsi" w:cstheme="minorHAnsi"/>
          <w:sz w:val="18"/>
          <w:szCs w:val="18"/>
        </w:rPr>
        <w:t xml:space="preserve">Die Einstellung des Tasters erfolgt, wie bei dem Vorgänger, einfach über Teach-In oder </w:t>
      </w:r>
      <w:r w:rsidR="00C568D8" w:rsidRPr="00C568D8">
        <w:rPr>
          <w:rFonts w:asciiTheme="minorHAnsi" w:hAnsiTheme="minorHAnsi" w:cstheme="minorHAnsi"/>
          <w:sz w:val="18"/>
          <w:szCs w:val="18"/>
        </w:rPr>
        <w:t>über die weiße Ader der 4-poligen M8-Anschlussleitung</w:t>
      </w:r>
      <w:r w:rsidR="00C568D8">
        <w:rPr>
          <w:rFonts w:asciiTheme="minorHAnsi" w:hAnsiTheme="minorHAnsi" w:cstheme="minorHAnsi"/>
          <w:sz w:val="18"/>
          <w:szCs w:val="18"/>
        </w:rPr>
        <w:t xml:space="preserve">. Für das </w:t>
      </w:r>
      <w:proofErr w:type="spellStart"/>
      <w:r w:rsidR="00C568D8">
        <w:rPr>
          <w:rFonts w:asciiTheme="minorHAnsi" w:hAnsiTheme="minorHAnsi" w:cstheme="minorHAnsi"/>
          <w:sz w:val="18"/>
          <w:szCs w:val="18"/>
        </w:rPr>
        <w:t>Teachen</w:t>
      </w:r>
      <w:proofErr w:type="spellEnd"/>
      <w:r w:rsidR="00C568D8">
        <w:rPr>
          <w:rFonts w:asciiTheme="minorHAnsi" w:hAnsiTheme="minorHAnsi" w:cstheme="minorHAnsi"/>
          <w:sz w:val="18"/>
          <w:szCs w:val="18"/>
        </w:rPr>
        <w:t xml:space="preserve"> ist nun jedoch ein ferromagnetische</w:t>
      </w:r>
      <w:r>
        <w:rPr>
          <w:rFonts w:asciiTheme="minorHAnsi" w:hAnsiTheme="minorHAnsi" w:cstheme="minorHAnsi"/>
          <w:sz w:val="18"/>
          <w:szCs w:val="18"/>
        </w:rPr>
        <w:t>s</w:t>
      </w:r>
      <w:r w:rsidR="00C568D8">
        <w:rPr>
          <w:rFonts w:asciiTheme="minorHAnsi" w:hAnsiTheme="minorHAnsi" w:cstheme="minorHAnsi"/>
          <w:sz w:val="18"/>
          <w:szCs w:val="18"/>
        </w:rPr>
        <w:t xml:space="preserve"> Werkzeug (z. B. Schraubendreher oder Inbusschlüssel) </w:t>
      </w:r>
      <w:r>
        <w:rPr>
          <w:rFonts w:asciiTheme="minorHAnsi" w:hAnsiTheme="minorHAnsi" w:cstheme="minorHAnsi"/>
          <w:sz w:val="18"/>
          <w:szCs w:val="18"/>
        </w:rPr>
        <w:t>erforderlich</w:t>
      </w:r>
      <w:r w:rsidR="00C568D8">
        <w:rPr>
          <w:rFonts w:asciiTheme="minorHAnsi" w:hAnsiTheme="minorHAnsi" w:cstheme="minorHAnsi"/>
          <w:sz w:val="18"/>
          <w:szCs w:val="18"/>
        </w:rPr>
        <w:t xml:space="preserve">, wodurch eine </w:t>
      </w:r>
      <w:r>
        <w:rPr>
          <w:rFonts w:asciiTheme="minorHAnsi" w:hAnsiTheme="minorHAnsi" w:cstheme="minorHAnsi"/>
          <w:sz w:val="18"/>
          <w:szCs w:val="18"/>
        </w:rPr>
        <w:t>versehentliche</w:t>
      </w:r>
      <w:r w:rsidR="00C568D8">
        <w:rPr>
          <w:rFonts w:asciiTheme="minorHAnsi" w:hAnsiTheme="minorHAnsi" w:cstheme="minorHAnsi"/>
          <w:sz w:val="18"/>
          <w:szCs w:val="18"/>
        </w:rPr>
        <w:t xml:space="preserve"> Fehlbedienung, etwa durch </w:t>
      </w:r>
      <w:r>
        <w:rPr>
          <w:rFonts w:asciiTheme="minorHAnsi" w:hAnsiTheme="minorHAnsi" w:cstheme="minorHAnsi"/>
          <w:sz w:val="18"/>
          <w:szCs w:val="18"/>
        </w:rPr>
        <w:t>unbeabsichtigtes</w:t>
      </w:r>
      <w:r w:rsidR="00C568D8">
        <w:rPr>
          <w:rFonts w:asciiTheme="minorHAnsi" w:hAnsiTheme="minorHAnsi" w:cstheme="minorHAnsi"/>
          <w:sz w:val="18"/>
          <w:szCs w:val="18"/>
        </w:rPr>
        <w:t xml:space="preserve"> Betätigen einer Teach-Taste, </w:t>
      </w:r>
      <w:r>
        <w:rPr>
          <w:rFonts w:asciiTheme="minorHAnsi" w:hAnsiTheme="minorHAnsi" w:cstheme="minorHAnsi"/>
          <w:sz w:val="18"/>
          <w:szCs w:val="18"/>
        </w:rPr>
        <w:t xml:space="preserve">vermieden wird. Liegt der Sensor nach dem </w:t>
      </w:r>
      <w:proofErr w:type="spellStart"/>
      <w:r>
        <w:rPr>
          <w:rFonts w:asciiTheme="minorHAnsi" w:hAnsiTheme="minorHAnsi" w:cstheme="minorHAnsi"/>
          <w:sz w:val="18"/>
          <w:szCs w:val="18"/>
        </w:rPr>
        <w:t>Teachen</w:t>
      </w:r>
      <w:proofErr w:type="spellEnd"/>
      <w:r>
        <w:rPr>
          <w:rFonts w:asciiTheme="minorHAnsi" w:hAnsiTheme="minorHAnsi" w:cstheme="minorHAnsi"/>
          <w:sz w:val="18"/>
          <w:szCs w:val="18"/>
        </w:rPr>
        <w:t xml:space="preserve"> für ca. 5 Minuten an der Betriebsspannung an, wird die Teach-Funktion automatisch verriegelt. Ein erneutes </w:t>
      </w:r>
      <w:proofErr w:type="spellStart"/>
      <w:r>
        <w:rPr>
          <w:rFonts w:asciiTheme="minorHAnsi" w:hAnsiTheme="minorHAnsi" w:cstheme="minorHAnsi"/>
          <w:sz w:val="18"/>
          <w:szCs w:val="18"/>
        </w:rPr>
        <w:t>Teachen</w:t>
      </w:r>
      <w:proofErr w:type="spellEnd"/>
      <w:r>
        <w:rPr>
          <w:rFonts w:asciiTheme="minorHAnsi" w:hAnsiTheme="minorHAnsi" w:cstheme="minorHAnsi"/>
          <w:sz w:val="18"/>
          <w:szCs w:val="18"/>
        </w:rPr>
        <w:t xml:space="preserve"> ist erst dann möglich, wenn der Sensor zuvor von der Spannung getrennt wurde.</w:t>
      </w:r>
      <w:r w:rsidR="005C4D16">
        <w:rPr>
          <w:rFonts w:asciiTheme="minorHAnsi" w:hAnsiTheme="minorHAnsi" w:cstheme="minorHAnsi"/>
          <w:sz w:val="18"/>
          <w:szCs w:val="18"/>
        </w:rPr>
        <w:t xml:space="preserve"> Rundum gut sichtbare LED für </w:t>
      </w:r>
      <w:r w:rsidR="00682BC0">
        <w:rPr>
          <w:rFonts w:asciiTheme="minorHAnsi" w:hAnsiTheme="minorHAnsi" w:cstheme="minorHAnsi"/>
          <w:sz w:val="18"/>
          <w:szCs w:val="18"/>
        </w:rPr>
        <w:t xml:space="preserve">die </w:t>
      </w:r>
      <w:r w:rsidR="005C4D16">
        <w:rPr>
          <w:rFonts w:asciiTheme="minorHAnsi" w:hAnsiTheme="minorHAnsi" w:cstheme="minorHAnsi"/>
          <w:sz w:val="18"/>
          <w:szCs w:val="18"/>
        </w:rPr>
        <w:t xml:space="preserve">Betriebsspannung und </w:t>
      </w:r>
      <w:r w:rsidR="00682BC0">
        <w:rPr>
          <w:rFonts w:asciiTheme="minorHAnsi" w:hAnsiTheme="minorHAnsi" w:cstheme="minorHAnsi"/>
          <w:sz w:val="18"/>
          <w:szCs w:val="18"/>
        </w:rPr>
        <w:t xml:space="preserve">den </w:t>
      </w:r>
      <w:r w:rsidR="005C4D16">
        <w:rPr>
          <w:rFonts w:asciiTheme="minorHAnsi" w:hAnsiTheme="minorHAnsi" w:cstheme="minorHAnsi"/>
          <w:sz w:val="18"/>
          <w:szCs w:val="18"/>
        </w:rPr>
        <w:t>Schaltzustand erleichtern zudem die Statuskontrolle während der Inbetriebnahme und im Betrieb.</w:t>
      </w:r>
    </w:p>
    <w:p w14:paraId="0B8BC765" w14:textId="77777777" w:rsidR="00CB1D79" w:rsidRDefault="00CB1D79" w:rsidP="00587F6A">
      <w:pPr>
        <w:rPr>
          <w:rFonts w:asciiTheme="minorHAnsi" w:hAnsiTheme="minorHAnsi" w:cstheme="minorHAnsi"/>
          <w:sz w:val="18"/>
          <w:szCs w:val="18"/>
        </w:rPr>
      </w:pPr>
    </w:p>
    <w:p w14:paraId="40269126" w14:textId="3E55A386" w:rsidR="00CB1D79" w:rsidRDefault="00CB1D79" w:rsidP="00587F6A">
      <w:pPr>
        <w:rPr>
          <w:rFonts w:asciiTheme="minorHAnsi" w:hAnsiTheme="minorHAnsi" w:cstheme="minorHAnsi"/>
          <w:sz w:val="18"/>
          <w:szCs w:val="18"/>
        </w:rPr>
      </w:pPr>
      <w:r>
        <w:rPr>
          <w:rFonts w:asciiTheme="minorHAnsi" w:hAnsiTheme="minorHAnsi" w:cstheme="minorHAnsi"/>
          <w:sz w:val="18"/>
          <w:szCs w:val="18"/>
        </w:rPr>
        <w:t xml:space="preserve">Push-Pull-Ausgang: Ein universeller Push-Pull-Schaltausgang bietet </w:t>
      </w:r>
      <w:r w:rsidR="00792276">
        <w:rPr>
          <w:rFonts w:asciiTheme="minorHAnsi" w:hAnsiTheme="minorHAnsi" w:cstheme="minorHAnsi"/>
          <w:sz w:val="18"/>
          <w:szCs w:val="18"/>
        </w:rPr>
        <w:t xml:space="preserve">jetzt </w:t>
      </w:r>
      <w:r>
        <w:rPr>
          <w:rFonts w:asciiTheme="minorHAnsi" w:hAnsiTheme="minorHAnsi" w:cstheme="minorHAnsi"/>
          <w:sz w:val="18"/>
          <w:szCs w:val="18"/>
        </w:rPr>
        <w:t xml:space="preserve">eine hohe Flexibilität in der Signalverarbeitung. So ist der Ausgang </w:t>
      </w:r>
      <w:r w:rsidRPr="00CB1D79">
        <w:rPr>
          <w:rFonts w:asciiTheme="minorHAnsi" w:hAnsiTheme="minorHAnsi" w:cstheme="minorHAnsi"/>
          <w:sz w:val="18"/>
          <w:szCs w:val="18"/>
        </w:rPr>
        <w:t>PNP- und NPN-kompatibel</w:t>
      </w:r>
      <w:r>
        <w:rPr>
          <w:rFonts w:asciiTheme="minorHAnsi" w:hAnsiTheme="minorHAnsi" w:cstheme="minorHAnsi"/>
          <w:sz w:val="18"/>
          <w:szCs w:val="18"/>
        </w:rPr>
        <w:t xml:space="preserve"> und einfach von Schließer auf Öffner umschaltbar.</w:t>
      </w:r>
    </w:p>
    <w:p w14:paraId="37DBC37C" w14:textId="77777777" w:rsidR="00CB1D79" w:rsidRDefault="00CB1D79" w:rsidP="00587F6A">
      <w:pPr>
        <w:rPr>
          <w:rFonts w:asciiTheme="minorHAnsi" w:hAnsiTheme="minorHAnsi" w:cstheme="minorHAnsi"/>
          <w:sz w:val="18"/>
          <w:szCs w:val="18"/>
        </w:rPr>
      </w:pPr>
    </w:p>
    <w:p w14:paraId="53A715DF" w14:textId="71F6E953" w:rsidR="0089149E" w:rsidRDefault="00CB1D79" w:rsidP="00587F6A">
      <w:pPr>
        <w:rPr>
          <w:rFonts w:asciiTheme="minorHAnsi" w:hAnsiTheme="minorHAnsi" w:cstheme="minorHAnsi"/>
          <w:sz w:val="18"/>
          <w:szCs w:val="18"/>
        </w:rPr>
      </w:pPr>
      <w:r>
        <w:rPr>
          <w:rFonts w:asciiTheme="minorHAnsi" w:hAnsiTheme="minorHAnsi" w:cstheme="minorHAnsi"/>
          <w:sz w:val="18"/>
          <w:szCs w:val="18"/>
        </w:rPr>
        <w:t xml:space="preserve">Digitale Kommunikation mit viel Potenzial: </w:t>
      </w:r>
      <w:r w:rsidR="000F67D8">
        <w:rPr>
          <w:rFonts w:asciiTheme="minorHAnsi" w:hAnsiTheme="minorHAnsi" w:cstheme="minorHAnsi"/>
          <w:sz w:val="18"/>
          <w:szCs w:val="18"/>
        </w:rPr>
        <w:t>D</w:t>
      </w:r>
      <w:r>
        <w:rPr>
          <w:rFonts w:asciiTheme="minorHAnsi" w:hAnsiTheme="minorHAnsi" w:cstheme="minorHAnsi"/>
          <w:sz w:val="18"/>
          <w:szCs w:val="18"/>
        </w:rPr>
        <w:t>ie IO-Link-Schnittstelle</w:t>
      </w:r>
      <w:r w:rsidR="000F67D8">
        <w:rPr>
          <w:rFonts w:asciiTheme="minorHAnsi" w:hAnsiTheme="minorHAnsi" w:cstheme="minorHAnsi"/>
          <w:sz w:val="18"/>
          <w:szCs w:val="18"/>
        </w:rPr>
        <w:t xml:space="preserve"> des </w:t>
      </w:r>
      <w:r w:rsidR="000F67D8" w:rsidRPr="00993A76">
        <w:rPr>
          <w:rFonts w:asciiTheme="minorHAnsi" w:hAnsiTheme="minorHAnsi" w:cstheme="minorHAnsi"/>
          <w:b/>
          <w:bCs/>
          <w:sz w:val="18"/>
          <w:szCs w:val="18"/>
        </w:rPr>
        <w:t>UT210570</w:t>
      </w:r>
      <w:r w:rsidR="000F67D8">
        <w:rPr>
          <w:rFonts w:asciiTheme="minorHAnsi" w:hAnsiTheme="minorHAnsi" w:cstheme="minorHAnsi"/>
          <w:sz w:val="18"/>
          <w:szCs w:val="18"/>
        </w:rPr>
        <w:t xml:space="preserve"> ermöglicht</w:t>
      </w:r>
      <w:r>
        <w:rPr>
          <w:rFonts w:asciiTheme="minorHAnsi" w:hAnsiTheme="minorHAnsi" w:cstheme="minorHAnsi"/>
          <w:sz w:val="18"/>
          <w:szCs w:val="18"/>
        </w:rPr>
        <w:t xml:space="preserve"> </w:t>
      </w:r>
      <w:r w:rsidR="000F67D8">
        <w:rPr>
          <w:rFonts w:asciiTheme="minorHAnsi" w:hAnsiTheme="minorHAnsi" w:cstheme="minorHAnsi"/>
          <w:sz w:val="18"/>
          <w:szCs w:val="18"/>
        </w:rPr>
        <w:t>die bidirektionale Kommunikation mit modernen Steuerungssystemen und stellt eine Reihe an Diagnoseinformationen zur Verfügung. Darüber hinaus liefert die Schnittstelle neue Möglichkeiten zur Objekt</w:t>
      </w:r>
      <w:r w:rsidR="00792276">
        <w:rPr>
          <w:rFonts w:asciiTheme="minorHAnsi" w:hAnsiTheme="minorHAnsi" w:cstheme="minorHAnsi"/>
          <w:sz w:val="18"/>
          <w:szCs w:val="18"/>
        </w:rPr>
        <w:t>erfassung</w:t>
      </w:r>
      <w:r w:rsidR="000F67D8">
        <w:rPr>
          <w:rFonts w:asciiTheme="minorHAnsi" w:hAnsiTheme="minorHAnsi" w:cstheme="minorHAnsi"/>
          <w:sz w:val="18"/>
          <w:szCs w:val="18"/>
        </w:rPr>
        <w:t>. Neben einer Grenzwertüberwachung, wie bei</w:t>
      </w:r>
      <w:r w:rsidR="00792276">
        <w:rPr>
          <w:rFonts w:asciiTheme="minorHAnsi" w:hAnsiTheme="minorHAnsi" w:cstheme="minorHAnsi"/>
          <w:sz w:val="18"/>
          <w:szCs w:val="18"/>
        </w:rPr>
        <w:t>m Altgerät</w:t>
      </w:r>
      <w:r w:rsidR="000F67D8">
        <w:rPr>
          <w:rFonts w:asciiTheme="minorHAnsi" w:hAnsiTheme="minorHAnsi" w:cstheme="minorHAnsi"/>
          <w:sz w:val="18"/>
          <w:szCs w:val="18"/>
        </w:rPr>
        <w:t xml:space="preserve"> (</w:t>
      </w:r>
      <w:r w:rsidR="000F67D8" w:rsidRPr="000F67D8">
        <w:rPr>
          <w:rFonts w:asciiTheme="minorHAnsi" w:hAnsiTheme="minorHAnsi" w:cstheme="minorHAnsi"/>
          <w:sz w:val="18"/>
          <w:szCs w:val="18"/>
        </w:rPr>
        <w:t>Objekt</w:t>
      </w:r>
      <w:r w:rsidR="000F67D8">
        <w:rPr>
          <w:rFonts w:asciiTheme="minorHAnsi" w:hAnsiTheme="minorHAnsi" w:cstheme="minorHAnsi"/>
          <w:sz w:val="18"/>
          <w:szCs w:val="18"/>
        </w:rPr>
        <w:t>position liegt</w:t>
      </w:r>
      <w:r w:rsidR="000F67D8" w:rsidRPr="000F67D8">
        <w:rPr>
          <w:rFonts w:asciiTheme="minorHAnsi" w:hAnsiTheme="minorHAnsi" w:cstheme="minorHAnsi"/>
          <w:sz w:val="18"/>
          <w:szCs w:val="18"/>
        </w:rPr>
        <w:t xml:space="preserve"> über oder unter dem </w:t>
      </w:r>
      <w:proofErr w:type="spellStart"/>
      <w:r w:rsidR="000F67D8" w:rsidRPr="000F67D8">
        <w:rPr>
          <w:rFonts w:asciiTheme="minorHAnsi" w:hAnsiTheme="minorHAnsi" w:cstheme="minorHAnsi"/>
          <w:sz w:val="18"/>
          <w:szCs w:val="18"/>
        </w:rPr>
        <w:t>eingeteachten</w:t>
      </w:r>
      <w:proofErr w:type="spellEnd"/>
      <w:r w:rsidR="000F67D8" w:rsidRPr="000F67D8">
        <w:rPr>
          <w:rFonts w:asciiTheme="minorHAnsi" w:hAnsiTheme="minorHAnsi" w:cstheme="minorHAnsi"/>
          <w:sz w:val="18"/>
          <w:szCs w:val="18"/>
        </w:rPr>
        <w:t xml:space="preserve"> Grenzwert</w:t>
      </w:r>
      <w:r w:rsidR="000F67D8">
        <w:rPr>
          <w:rFonts w:asciiTheme="minorHAnsi" w:hAnsiTheme="minorHAnsi" w:cstheme="minorHAnsi"/>
          <w:sz w:val="18"/>
          <w:szCs w:val="18"/>
        </w:rPr>
        <w:t xml:space="preserve">), ist nun auch eine Bereichsüberwachung einstellbar, sodass </w:t>
      </w:r>
      <w:r w:rsidR="005C4D16">
        <w:rPr>
          <w:rFonts w:asciiTheme="minorHAnsi" w:hAnsiTheme="minorHAnsi" w:cstheme="minorHAnsi"/>
          <w:sz w:val="18"/>
          <w:szCs w:val="18"/>
        </w:rPr>
        <w:t xml:space="preserve">sich </w:t>
      </w:r>
      <w:r w:rsidR="000F67D8">
        <w:rPr>
          <w:rFonts w:asciiTheme="minorHAnsi" w:hAnsiTheme="minorHAnsi" w:cstheme="minorHAnsi"/>
          <w:sz w:val="18"/>
          <w:szCs w:val="18"/>
        </w:rPr>
        <w:t>ein Fenster definieren lässt, innerhalb dessen</w:t>
      </w:r>
      <w:r w:rsidR="005C4D16">
        <w:rPr>
          <w:rFonts w:asciiTheme="minorHAnsi" w:hAnsiTheme="minorHAnsi" w:cstheme="minorHAnsi"/>
          <w:sz w:val="18"/>
          <w:szCs w:val="18"/>
        </w:rPr>
        <w:t xml:space="preserve"> ein Objekt erkannt werden soll. Die entsprechenden </w:t>
      </w:r>
      <w:proofErr w:type="spellStart"/>
      <w:r w:rsidR="005C4D16">
        <w:rPr>
          <w:rFonts w:asciiTheme="minorHAnsi" w:hAnsiTheme="minorHAnsi" w:cstheme="minorHAnsi"/>
          <w:sz w:val="18"/>
          <w:szCs w:val="18"/>
        </w:rPr>
        <w:t>Hystereseeinstellungen</w:t>
      </w:r>
      <w:proofErr w:type="spellEnd"/>
      <w:r w:rsidR="005C4D16">
        <w:rPr>
          <w:rFonts w:asciiTheme="minorHAnsi" w:hAnsiTheme="minorHAnsi" w:cstheme="minorHAnsi"/>
          <w:sz w:val="18"/>
          <w:szCs w:val="18"/>
        </w:rPr>
        <w:t xml:space="preserve"> erfolgen ebenfalls über IO-Link.</w:t>
      </w:r>
    </w:p>
    <w:p w14:paraId="08B6AB46" w14:textId="77777777" w:rsidR="005C4D16" w:rsidRDefault="005C4D16" w:rsidP="00587F6A">
      <w:pPr>
        <w:rPr>
          <w:rFonts w:asciiTheme="minorHAnsi" w:hAnsiTheme="minorHAnsi" w:cstheme="minorHAnsi"/>
          <w:sz w:val="18"/>
          <w:szCs w:val="18"/>
        </w:rPr>
      </w:pPr>
    </w:p>
    <w:p w14:paraId="2D69FD51" w14:textId="005F780F" w:rsidR="005C4D16" w:rsidRDefault="005C4D16" w:rsidP="00587F6A">
      <w:pPr>
        <w:rPr>
          <w:rFonts w:asciiTheme="minorHAnsi" w:hAnsiTheme="minorHAnsi" w:cstheme="minorHAnsi"/>
          <w:sz w:val="18"/>
          <w:szCs w:val="18"/>
        </w:rPr>
      </w:pPr>
      <w:r>
        <w:rPr>
          <w:rFonts w:asciiTheme="minorHAnsi" w:hAnsiTheme="minorHAnsi" w:cstheme="minorHAnsi"/>
          <w:sz w:val="18"/>
          <w:szCs w:val="18"/>
        </w:rPr>
        <w:t xml:space="preserve">Mechanische Optimierung: Echte Neuheiten </w:t>
      </w:r>
      <w:r w:rsidR="00D25780">
        <w:rPr>
          <w:rFonts w:asciiTheme="minorHAnsi" w:hAnsiTheme="minorHAnsi" w:cstheme="minorHAnsi"/>
          <w:sz w:val="18"/>
          <w:szCs w:val="18"/>
        </w:rPr>
        <w:t xml:space="preserve">des </w:t>
      </w:r>
      <w:r w:rsidR="00D25780" w:rsidRPr="00993A76">
        <w:rPr>
          <w:rFonts w:asciiTheme="minorHAnsi" w:hAnsiTheme="minorHAnsi" w:cstheme="minorHAnsi"/>
          <w:b/>
          <w:bCs/>
          <w:sz w:val="18"/>
          <w:szCs w:val="18"/>
        </w:rPr>
        <w:t>UT210570</w:t>
      </w:r>
      <w:r>
        <w:rPr>
          <w:rFonts w:asciiTheme="minorHAnsi" w:hAnsiTheme="minorHAnsi" w:cstheme="minorHAnsi"/>
          <w:sz w:val="18"/>
          <w:szCs w:val="18"/>
        </w:rPr>
        <w:t xml:space="preserve"> sind </w:t>
      </w:r>
      <w:r w:rsidR="00792276">
        <w:rPr>
          <w:rFonts w:asciiTheme="minorHAnsi" w:hAnsiTheme="minorHAnsi" w:cstheme="minorHAnsi"/>
          <w:sz w:val="18"/>
          <w:szCs w:val="18"/>
        </w:rPr>
        <w:t xml:space="preserve">überdies </w:t>
      </w:r>
      <w:r>
        <w:rPr>
          <w:rFonts w:asciiTheme="minorHAnsi" w:hAnsiTheme="minorHAnsi" w:cstheme="minorHAnsi"/>
          <w:sz w:val="18"/>
          <w:szCs w:val="18"/>
        </w:rPr>
        <w:t xml:space="preserve">der besonders robuste Metallsteckverbinder und </w:t>
      </w:r>
      <w:r w:rsidR="007C3DB9">
        <w:rPr>
          <w:rFonts w:asciiTheme="minorHAnsi" w:hAnsiTheme="minorHAnsi" w:cstheme="minorHAnsi"/>
          <w:sz w:val="18"/>
          <w:szCs w:val="18"/>
        </w:rPr>
        <w:t xml:space="preserve">die </w:t>
      </w:r>
      <w:r>
        <w:rPr>
          <w:rFonts w:asciiTheme="minorHAnsi" w:hAnsiTheme="minorHAnsi" w:cstheme="minorHAnsi"/>
          <w:sz w:val="18"/>
          <w:szCs w:val="18"/>
        </w:rPr>
        <w:t>metallische</w:t>
      </w:r>
      <w:r w:rsidR="007C3DB9">
        <w:rPr>
          <w:rFonts w:asciiTheme="minorHAnsi" w:hAnsiTheme="minorHAnsi" w:cstheme="minorHAnsi"/>
          <w:sz w:val="18"/>
          <w:szCs w:val="18"/>
        </w:rPr>
        <w:t>n</w:t>
      </w:r>
      <w:r>
        <w:rPr>
          <w:rFonts w:asciiTheme="minorHAnsi" w:hAnsiTheme="minorHAnsi" w:cstheme="minorHAnsi"/>
          <w:sz w:val="18"/>
          <w:szCs w:val="18"/>
        </w:rPr>
        <w:t xml:space="preserve"> Führungshülsen (mit Metallbuchsen verstärkte </w:t>
      </w:r>
      <w:r w:rsidR="00CF14A2">
        <w:rPr>
          <w:rFonts w:asciiTheme="minorHAnsi" w:hAnsiTheme="minorHAnsi" w:cstheme="minorHAnsi"/>
          <w:sz w:val="18"/>
          <w:szCs w:val="18"/>
        </w:rPr>
        <w:t>Montageb</w:t>
      </w:r>
      <w:r>
        <w:rPr>
          <w:rFonts w:asciiTheme="minorHAnsi" w:hAnsiTheme="minorHAnsi" w:cstheme="minorHAnsi"/>
          <w:sz w:val="18"/>
          <w:szCs w:val="18"/>
        </w:rPr>
        <w:t xml:space="preserve">ohrungen) </w:t>
      </w:r>
      <w:r w:rsidR="00CF14A2">
        <w:rPr>
          <w:rFonts w:asciiTheme="minorHAnsi" w:hAnsiTheme="minorHAnsi" w:cstheme="minorHAnsi"/>
          <w:sz w:val="18"/>
          <w:szCs w:val="18"/>
        </w:rPr>
        <w:t>für die Befestigung</w:t>
      </w:r>
      <w:r w:rsidR="00EB19B5">
        <w:rPr>
          <w:rFonts w:asciiTheme="minorHAnsi" w:hAnsiTheme="minorHAnsi" w:cstheme="minorHAnsi"/>
          <w:sz w:val="18"/>
          <w:szCs w:val="18"/>
        </w:rPr>
        <w:t>, wodurch der Sensor zusätzlich durch Langlebigkeit punktet</w:t>
      </w:r>
      <w:r w:rsidR="00CF14A2">
        <w:rPr>
          <w:rFonts w:asciiTheme="minorHAnsi" w:hAnsiTheme="minorHAnsi" w:cstheme="minorHAnsi"/>
          <w:sz w:val="18"/>
          <w:szCs w:val="18"/>
        </w:rPr>
        <w:t>.</w:t>
      </w:r>
    </w:p>
    <w:p w14:paraId="68582AE7" w14:textId="77777777" w:rsidR="00CF14A2" w:rsidRDefault="00CF14A2" w:rsidP="00587F6A">
      <w:pPr>
        <w:rPr>
          <w:rFonts w:asciiTheme="minorHAnsi" w:hAnsiTheme="minorHAnsi" w:cstheme="minorHAnsi"/>
          <w:sz w:val="18"/>
          <w:szCs w:val="18"/>
        </w:rPr>
      </w:pPr>
    </w:p>
    <w:p w14:paraId="62023100" w14:textId="05CDD7D3" w:rsidR="00CF14A2" w:rsidRDefault="00CF14A2" w:rsidP="00587F6A">
      <w:pPr>
        <w:rPr>
          <w:rFonts w:asciiTheme="minorHAnsi" w:hAnsiTheme="minorHAnsi" w:cstheme="minorHAnsi"/>
          <w:sz w:val="18"/>
          <w:szCs w:val="18"/>
        </w:rPr>
      </w:pPr>
      <w:r>
        <w:rPr>
          <w:rFonts w:asciiTheme="minorHAnsi" w:hAnsiTheme="minorHAnsi" w:cstheme="minorHAnsi"/>
          <w:sz w:val="18"/>
          <w:szCs w:val="18"/>
        </w:rPr>
        <w:t xml:space="preserve">Aufgrund seiner kompakten Bauform </w:t>
      </w:r>
      <w:r w:rsidR="00E66188">
        <w:rPr>
          <w:rFonts w:asciiTheme="minorHAnsi" w:hAnsiTheme="minorHAnsi" w:cstheme="minorHAnsi"/>
          <w:sz w:val="18"/>
          <w:szCs w:val="18"/>
        </w:rPr>
        <w:t>(</w:t>
      </w:r>
      <w:r>
        <w:rPr>
          <w:rFonts w:asciiTheme="minorHAnsi" w:hAnsiTheme="minorHAnsi" w:cstheme="minorHAnsi"/>
          <w:sz w:val="18"/>
          <w:szCs w:val="18"/>
        </w:rPr>
        <w:t>Schutzart IP67</w:t>
      </w:r>
      <w:r w:rsidR="00E66188">
        <w:rPr>
          <w:rFonts w:asciiTheme="minorHAnsi" w:hAnsiTheme="minorHAnsi" w:cstheme="minorHAnsi"/>
          <w:sz w:val="18"/>
          <w:szCs w:val="18"/>
        </w:rPr>
        <w:t>)</w:t>
      </w:r>
      <w:r>
        <w:rPr>
          <w:rFonts w:asciiTheme="minorHAnsi" w:hAnsiTheme="minorHAnsi" w:cstheme="minorHAnsi"/>
          <w:sz w:val="18"/>
          <w:szCs w:val="18"/>
        </w:rPr>
        <w:t xml:space="preserve"> findet der </w:t>
      </w:r>
      <w:r w:rsidRPr="00993A76">
        <w:rPr>
          <w:rFonts w:asciiTheme="minorHAnsi" w:hAnsiTheme="minorHAnsi" w:cstheme="minorHAnsi"/>
          <w:b/>
          <w:bCs/>
          <w:sz w:val="18"/>
          <w:szCs w:val="18"/>
        </w:rPr>
        <w:t>UT210570</w:t>
      </w:r>
      <w:r>
        <w:rPr>
          <w:rFonts w:asciiTheme="minorHAnsi" w:hAnsiTheme="minorHAnsi" w:cstheme="minorHAnsi"/>
          <w:sz w:val="18"/>
          <w:szCs w:val="18"/>
        </w:rPr>
        <w:t xml:space="preserve"> seine Einsatzbereiche in anspruchsvollen industriellen Umgebungen, insbesondere zur Füllstandmessung in kleinen Behältern oder zur Objekterkennung in automatisierten Fördersystemen</w:t>
      </w:r>
      <w:r w:rsidR="00E66188">
        <w:rPr>
          <w:rFonts w:asciiTheme="minorHAnsi" w:hAnsiTheme="minorHAnsi" w:cstheme="minorHAnsi"/>
          <w:sz w:val="18"/>
          <w:szCs w:val="18"/>
        </w:rPr>
        <w:t>, um nur wenige Beispiele zu nennen</w:t>
      </w:r>
      <w:r>
        <w:rPr>
          <w:rFonts w:asciiTheme="minorHAnsi" w:hAnsiTheme="minorHAnsi" w:cstheme="minorHAnsi"/>
          <w:sz w:val="18"/>
          <w:szCs w:val="18"/>
        </w:rPr>
        <w:t xml:space="preserve">. </w:t>
      </w:r>
    </w:p>
    <w:p w14:paraId="794BF4B6" w14:textId="77777777" w:rsidR="005C4D16" w:rsidRDefault="005C4D16" w:rsidP="00587F6A">
      <w:pPr>
        <w:rPr>
          <w:rFonts w:asciiTheme="minorHAnsi" w:hAnsiTheme="minorHAnsi" w:cstheme="minorHAnsi"/>
          <w:sz w:val="18"/>
          <w:szCs w:val="18"/>
        </w:rPr>
      </w:pPr>
    </w:p>
    <w:p w14:paraId="4FCDF2FC" w14:textId="505D9968" w:rsidR="005C4D16" w:rsidRDefault="00295BDB" w:rsidP="00587F6A">
      <w:pPr>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31D3188D" wp14:editId="26D69051">
            <wp:extent cx="1629419" cy="2895951"/>
            <wp:effectExtent l="12700" t="12700" r="8890" b="12700"/>
            <wp:docPr id="1650143847" name="Grafik 1" descr="Ein Bild, das Elektronik, Elektronisches Gerät, Lautsprecher, Kamera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43847" name="Grafik 1" descr="Ein Bild, das Elektronik, Elektronisches Gerät, Lautsprecher, Kamera enthält.&#10;&#10;KI-generierte Inhalte können fehlerhaft sein."/>
                    <pic:cNvPicPr/>
                  </pic:nvPicPr>
                  <pic:blipFill>
                    <a:blip r:embed="rId13"/>
                    <a:stretch>
                      <a:fillRect/>
                    </a:stretch>
                  </pic:blipFill>
                  <pic:spPr>
                    <a:xfrm>
                      <a:off x="0" y="0"/>
                      <a:ext cx="1678867" cy="2983835"/>
                    </a:xfrm>
                    <a:prstGeom prst="rect">
                      <a:avLst/>
                    </a:prstGeom>
                    <a:ln w="3175">
                      <a:solidFill>
                        <a:schemeClr val="tx1"/>
                      </a:solidFill>
                    </a:ln>
                  </pic:spPr>
                </pic:pic>
              </a:graphicData>
            </a:graphic>
          </wp:inline>
        </w:drawing>
      </w:r>
    </w:p>
    <w:p w14:paraId="4028EC6B" w14:textId="1A7011E8" w:rsidR="00EC4621" w:rsidRDefault="00EC4621" w:rsidP="00587F6A">
      <w:pPr>
        <w:rPr>
          <w:rFonts w:asciiTheme="minorHAnsi" w:hAnsiTheme="minorHAnsi" w:cstheme="minorHAnsi"/>
          <w:sz w:val="18"/>
          <w:szCs w:val="18"/>
        </w:rPr>
      </w:pPr>
    </w:p>
    <w:p w14:paraId="1BCE0EDD" w14:textId="01557F99" w:rsidR="00E2792B" w:rsidRPr="00BB6BD7" w:rsidRDefault="002577AD" w:rsidP="00587F6A">
      <w:pPr>
        <w:rPr>
          <w:rFonts w:asciiTheme="minorHAnsi" w:hAnsiTheme="minorHAnsi" w:cstheme="minorHAnsi"/>
          <w:sz w:val="18"/>
          <w:szCs w:val="18"/>
        </w:rPr>
      </w:pPr>
      <w:r w:rsidRPr="002577AD">
        <w:rPr>
          <w:rFonts w:asciiTheme="minorHAnsi" w:hAnsiTheme="minorHAnsi" w:cstheme="minorHAnsi"/>
          <w:i/>
          <w:iCs/>
          <w:sz w:val="18"/>
          <w:szCs w:val="18"/>
        </w:rPr>
        <w:t>Bildunterschrift:</w:t>
      </w:r>
      <w:r w:rsidR="008F2FD2">
        <w:rPr>
          <w:rFonts w:asciiTheme="minorHAnsi" w:hAnsiTheme="minorHAnsi" w:cstheme="minorHAnsi"/>
          <w:i/>
          <w:iCs/>
          <w:sz w:val="18"/>
          <w:szCs w:val="18"/>
        </w:rPr>
        <w:t xml:space="preserve"> </w:t>
      </w:r>
      <w:r w:rsidR="00295BDB">
        <w:rPr>
          <w:rFonts w:asciiTheme="minorHAnsi" w:hAnsiTheme="minorHAnsi" w:cstheme="minorHAnsi"/>
          <w:sz w:val="18"/>
          <w:szCs w:val="18"/>
        </w:rPr>
        <w:t>Kompa</w:t>
      </w:r>
      <w:r w:rsidR="00EB19B5">
        <w:rPr>
          <w:rFonts w:asciiTheme="minorHAnsi" w:hAnsiTheme="minorHAnsi" w:cstheme="minorHAnsi"/>
          <w:sz w:val="18"/>
          <w:szCs w:val="18"/>
        </w:rPr>
        <w:t>k</w:t>
      </w:r>
      <w:r w:rsidR="00295BDB">
        <w:rPr>
          <w:rFonts w:asciiTheme="minorHAnsi" w:hAnsiTheme="minorHAnsi" w:cstheme="minorHAnsi"/>
          <w:sz w:val="18"/>
          <w:szCs w:val="18"/>
        </w:rPr>
        <w:t>t, robust, vielseitig: D</w:t>
      </w:r>
      <w:r w:rsidR="00CF14A2">
        <w:rPr>
          <w:rFonts w:asciiTheme="minorHAnsi" w:hAnsiTheme="minorHAnsi" w:cstheme="minorHAnsi"/>
          <w:sz w:val="18"/>
          <w:szCs w:val="18"/>
        </w:rPr>
        <w:t xml:space="preserve">er IO-Link-Ultraschalltaster </w:t>
      </w:r>
      <w:r w:rsidR="00CF14A2" w:rsidRPr="00993A76">
        <w:rPr>
          <w:rFonts w:asciiTheme="minorHAnsi" w:hAnsiTheme="minorHAnsi" w:cstheme="minorHAnsi"/>
          <w:b/>
          <w:bCs/>
          <w:sz w:val="18"/>
          <w:szCs w:val="18"/>
        </w:rPr>
        <w:t>UT210570</w:t>
      </w:r>
      <w:r w:rsidR="00CF14A2">
        <w:rPr>
          <w:rFonts w:asciiTheme="minorHAnsi" w:hAnsiTheme="minorHAnsi" w:cstheme="minorHAnsi"/>
          <w:sz w:val="18"/>
          <w:szCs w:val="18"/>
        </w:rPr>
        <w:t xml:space="preserve"> </w:t>
      </w:r>
      <w:r w:rsidR="00295BDB">
        <w:rPr>
          <w:rFonts w:asciiTheme="minorHAnsi" w:hAnsiTheme="minorHAnsi" w:cstheme="minorHAnsi"/>
          <w:sz w:val="18"/>
          <w:szCs w:val="18"/>
        </w:rPr>
        <w:t xml:space="preserve">von IPF </w:t>
      </w:r>
      <w:r w:rsidR="00CF14A2">
        <w:rPr>
          <w:rFonts w:asciiTheme="minorHAnsi" w:hAnsiTheme="minorHAnsi" w:cstheme="minorHAnsi"/>
          <w:sz w:val="18"/>
          <w:szCs w:val="18"/>
        </w:rPr>
        <w:t xml:space="preserve">überzeugt durch eine Vielzahl an neuen technischen Eigenschaften. </w:t>
      </w:r>
      <w:r w:rsidR="00A93E70" w:rsidRPr="00BB6BD7">
        <w:rPr>
          <w:rFonts w:asciiTheme="minorHAnsi" w:hAnsiTheme="minorHAnsi" w:cstheme="minorHAnsi"/>
          <w:sz w:val="18"/>
          <w:szCs w:val="18"/>
        </w:rPr>
        <w:t xml:space="preserve">(Bild: </w:t>
      </w:r>
      <w:proofErr w:type="spellStart"/>
      <w:r w:rsidR="00A93E70" w:rsidRPr="00BB6BD7">
        <w:rPr>
          <w:rFonts w:asciiTheme="minorHAnsi" w:hAnsiTheme="minorHAnsi" w:cstheme="minorHAnsi"/>
          <w:sz w:val="18"/>
          <w:szCs w:val="18"/>
        </w:rPr>
        <w:t>ipf</w:t>
      </w:r>
      <w:proofErr w:type="spellEnd"/>
      <w:r w:rsidR="00A93E70" w:rsidRPr="00BB6BD7">
        <w:rPr>
          <w:rFonts w:asciiTheme="minorHAnsi" w:hAnsiTheme="minorHAnsi" w:cstheme="minorHAnsi"/>
          <w:sz w:val="18"/>
          <w:szCs w:val="18"/>
        </w:rPr>
        <w:t xml:space="preserve"> electronic</w:t>
      </w:r>
      <w:r w:rsidR="000E2D4D" w:rsidRPr="00BB6BD7">
        <w:rPr>
          <w:rFonts w:asciiTheme="minorHAnsi" w:hAnsiTheme="minorHAnsi" w:cstheme="minorHAnsi"/>
          <w:sz w:val="18"/>
          <w:szCs w:val="18"/>
        </w:rPr>
        <w:t xml:space="preserve"> </w:t>
      </w:r>
      <w:proofErr w:type="spellStart"/>
      <w:r w:rsidR="000E2D4D" w:rsidRPr="00BB6BD7">
        <w:rPr>
          <w:rFonts w:asciiTheme="minorHAnsi" w:hAnsiTheme="minorHAnsi" w:cstheme="minorHAnsi"/>
          <w:sz w:val="18"/>
          <w:szCs w:val="18"/>
        </w:rPr>
        <w:t>gmbh</w:t>
      </w:r>
      <w:proofErr w:type="spellEnd"/>
      <w:r w:rsidR="00A93E70" w:rsidRPr="00BB6BD7">
        <w:rPr>
          <w:rFonts w:asciiTheme="minorHAnsi" w:hAnsiTheme="minorHAnsi" w:cstheme="minorHAnsi"/>
          <w:sz w:val="18"/>
          <w:szCs w:val="18"/>
        </w:rPr>
        <w:t>)</w:t>
      </w:r>
    </w:p>
    <w:p w14:paraId="628E0E09" w14:textId="00CF2BC1" w:rsidR="00A91FE2" w:rsidRDefault="00A91FE2">
      <w:pPr>
        <w:rPr>
          <w:rFonts w:asciiTheme="minorHAnsi" w:hAnsiTheme="minorHAnsi" w:cstheme="minorHAnsi"/>
          <w:sz w:val="18"/>
          <w:szCs w:val="18"/>
        </w:rPr>
      </w:pPr>
      <w:r>
        <w:rPr>
          <w:rFonts w:asciiTheme="minorHAnsi" w:hAnsiTheme="minorHAnsi" w:cstheme="minorHAnsi"/>
          <w:sz w:val="18"/>
          <w:szCs w:val="18"/>
        </w:rPr>
        <w:br w:type="page"/>
      </w:r>
    </w:p>
    <w:p w14:paraId="5A40C639" w14:textId="03157211" w:rsidR="00CD0399" w:rsidRPr="00BE0724" w:rsidRDefault="00CD0399" w:rsidP="002B7FAA">
      <w:pPr>
        <w:keepNext/>
        <w:keepLines/>
        <w:autoSpaceDE w:val="0"/>
        <w:autoSpaceDN w:val="0"/>
        <w:adjustRightInd w:val="0"/>
        <w:spacing w:line="240" w:lineRule="exact"/>
        <w:ind w:right="-1"/>
        <w:rPr>
          <w:rFonts w:asciiTheme="minorHAnsi" w:hAnsiTheme="minorHAnsi" w:cstheme="minorHAnsi"/>
          <w:sz w:val="17"/>
          <w:szCs w:val="17"/>
        </w:rPr>
      </w:pPr>
      <w:r w:rsidRPr="00BE0724">
        <w:rPr>
          <w:rFonts w:asciiTheme="minorHAnsi" w:hAnsiTheme="minorHAnsi" w:cstheme="minorHAnsi"/>
          <w:b/>
          <w:i/>
          <w:color w:val="FF0000"/>
        </w:rPr>
        <w:lastRenderedPageBreak/>
        <w:t>ÜBER IPF ELECTRONIC</w:t>
      </w:r>
      <w:r w:rsidRPr="00BE0724">
        <w:rPr>
          <w:rFonts w:asciiTheme="minorHAnsi" w:hAnsiTheme="minorHAnsi" w:cstheme="minorHAnsi"/>
          <w:sz w:val="17"/>
          <w:szCs w:val="17"/>
        </w:rPr>
        <w:t xml:space="preserve"> </w:t>
      </w:r>
    </w:p>
    <w:p w14:paraId="02015493" w14:textId="77777777" w:rsidR="00CD0399" w:rsidRPr="00CD0399" w:rsidRDefault="00CD0399" w:rsidP="002B7FAA">
      <w:pPr>
        <w:keepNext/>
        <w:keepLines/>
        <w:autoSpaceDE w:val="0"/>
        <w:autoSpaceDN w:val="0"/>
        <w:adjustRightInd w:val="0"/>
        <w:spacing w:line="240" w:lineRule="exact"/>
        <w:ind w:right="-1"/>
        <w:rPr>
          <w:rFonts w:asciiTheme="minorHAnsi" w:hAnsiTheme="minorHAnsi" w:cstheme="minorHAnsi"/>
          <w:sz w:val="17"/>
          <w:szCs w:val="17"/>
        </w:rPr>
      </w:pPr>
      <w:r w:rsidRPr="00CD0399">
        <w:rPr>
          <w:rFonts w:asciiTheme="minorHAnsi" w:hAnsiTheme="minorHAnsi" w:cstheme="minorHAnsi"/>
          <w:sz w:val="17"/>
          <w:szCs w:val="17"/>
        </w:rPr>
        <w:t>Sensoren vom Feinsten</w:t>
      </w:r>
    </w:p>
    <w:p w14:paraId="0816330B" w14:textId="77777777" w:rsidR="00CD0399" w:rsidRPr="00CD0399" w:rsidRDefault="00CD0399" w:rsidP="002B7FAA">
      <w:pPr>
        <w:keepNext/>
        <w:keepLines/>
        <w:autoSpaceDE w:val="0"/>
        <w:autoSpaceDN w:val="0"/>
        <w:adjustRightInd w:val="0"/>
        <w:spacing w:line="240" w:lineRule="exact"/>
        <w:ind w:right="-1"/>
        <w:rPr>
          <w:rFonts w:asciiTheme="minorHAnsi" w:hAnsiTheme="minorHAnsi" w:cstheme="minorHAnsi"/>
          <w:sz w:val="17"/>
          <w:szCs w:val="17"/>
        </w:rPr>
      </w:pPr>
      <w:r w:rsidRPr="00CD0399">
        <w:rPr>
          <w:rFonts w:asciiTheme="minorHAnsi" w:hAnsiTheme="minorHAnsi" w:cstheme="minorHAnsi"/>
          <w:sz w:val="17"/>
          <w:szCs w:val="17"/>
        </w:rPr>
        <w:t>Wenn HIGH-TECH zu HIGH-END wird.</w:t>
      </w:r>
    </w:p>
    <w:p w14:paraId="56B0E3D8" w14:textId="77777777" w:rsidR="00CD0399" w:rsidRPr="00CD0399" w:rsidRDefault="00CD0399" w:rsidP="002B7FAA">
      <w:pPr>
        <w:rPr>
          <w:rFonts w:asciiTheme="minorHAnsi" w:hAnsiTheme="minorHAnsi" w:cstheme="minorHAnsi"/>
          <w:sz w:val="18"/>
          <w:szCs w:val="18"/>
        </w:rPr>
      </w:pPr>
    </w:p>
    <w:p w14:paraId="5B21C4CD" w14:textId="77777777" w:rsidR="00DF5EDA" w:rsidRPr="00CD0399" w:rsidRDefault="00DF5EDA" w:rsidP="002B7FAA">
      <w:pPr>
        <w:ind w:right="-1"/>
        <w:rPr>
          <w:rFonts w:asciiTheme="minorHAnsi" w:hAnsiTheme="minorHAnsi" w:cstheme="minorHAnsi"/>
          <w:sz w:val="18"/>
          <w:szCs w:val="18"/>
        </w:rPr>
      </w:pPr>
    </w:p>
    <w:p w14:paraId="3987DA3E" w14:textId="5F224F46" w:rsidR="00DF5EDA" w:rsidRPr="00CD0399" w:rsidRDefault="00DF5EDA" w:rsidP="002B7FAA">
      <w:pPr>
        <w:keepNext/>
        <w:keepLines/>
        <w:autoSpaceDE w:val="0"/>
        <w:autoSpaceDN w:val="0"/>
        <w:adjustRightInd w:val="0"/>
        <w:rPr>
          <w:rFonts w:asciiTheme="minorHAnsi" w:hAnsiTheme="minorHAnsi" w:cstheme="minorHAnsi"/>
          <w:sz w:val="17"/>
          <w:szCs w:val="17"/>
        </w:rPr>
      </w:pPr>
      <w:r w:rsidRPr="00CD0399">
        <w:rPr>
          <w:rFonts w:asciiTheme="minorHAnsi" w:hAnsiTheme="minorHAnsi" w:cstheme="minorHAnsi"/>
          <w:sz w:val="17"/>
          <w:szCs w:val="17"/>
        </w:rPr>
        <w:t xml:space="preserve">Im deutschsprachigen Raum stehen wir seit mehr als </w:t>
      </w:r>
      <w:r w:rsidR="00DB3189">
        <w:rPr>
          <w:rFonts w:asciiTheme="minorHAnsi" w:hAnsiTheme="minorHAnsi" w:cstheme="minorHAnsi"/>
          <w:sz w:val="17"/>
          <w:szCs w:val="17"/>
        </w:rPr>
        <w:t>vier</w:t>
      </w:r>
      <w:r w:rsidRPr="00CD0399">
        <w:rPr>
          <w:rFonts w:asciiTheme="minorHAnsi" w:hAnsiTheme="minorHAnsi" w:cstheme="minorHAnsi"/>
          <w:sz w:val="17"/>
          <w:szCs w:val="17"/>
        </w:rPr>
        <w:t xml:space="preserve"> Jahrzehnten für Hochleistungs-Sensoren in der Automatisierungstechnik. Wir legen Wert auf höchste Qualität und produzieren nach wie vor selbst am Hauptstandort in </w:t>
      </w:r>
      <w:r w:rsidR="00495652">
        <w:rPr>
          <w:rFonts w:asciiTheme="minorHAnsi" w:hAnsiTheme="minorHAnsi" w:cstheme="minorHAnsi"/>
          <w:sz w:val="17"/>
          <w:szCs w:val="17"/>
        </w:rPr>
        <w:t>Altena</w:t>
      </w:r>
      <w:r w:rsidRPr="00CD0399">
        <w:rPr>
          <w:rFonts w:asciiTheme="minorHAnsi" w:hAnsiTheme="minorHAnsi" w:cstheme="minorHAnsi"/>
          <w:sz w:val="17"/>
          <w:szCs w:val="17"/>
        </w:rPr>
        <w:t xml:space="preserve"> im Sauerland.</w:t>
      </w:r>
    </w:p>
    <w:p w14:paraId="2BCC5A56" w14:textId="77777777" w:rsidR="00DF5EDA" w:rsidRPr="00CD0399" w:rsidRDefault="00DF5EDA" w:rsidP="002B7FAA">
      <w:pPr>
        <w:keepNext/>
        <w:keepLines/>
        <w:autoSpaceDE w:val="0"/>
        <w:autoSpaceDN w:val="0"/>
        <w:adjustRightInd w:val="0"/>
        <w:rPr>
          <w:rFonts w:asciiTheme="minorHAnsi" w:hAnsiTheme="minorHAnsi" w:cstheme="minorHAnsi"/>
          <w:sz w:val="17"/>
          <w:szCs w:val="17"/>
        </w:rPr>
      </w:pPr>
      <w:r w:rsidRPr="00CD0399">
        <w:rPr>
          <w:rFonts w:asciiTheme="minorHAnsi" w:hAnsiTheme="minorHAnsi" w:cstheme="minorHAnsi"/>
          <w:sz w:val="17"/>
          <w:szCs w:val="17"/>
        </w:rPr>
        <w:t>Wir sind die ipf electronic und machen mehr als nur unseren Job. Wir denken weiter, innovativer, nachhaltiger und bleiben dabei sympathisch. Wir sitzen im Sauerland, einer der innovativsten Regionen des Landes. Unsere Produkte sind präzise, intelligent, technisch ausgereift und vielseitig einsetzbar. Unsere 140 Mitarbeiter leben Service, auch nach den üblichen Geschäftszeiten.</w:t>
      </w:r>
    </w:p>
    <w:p w14:paraId="59B2589A" w14:textId="77777777" w:rsidR="00DF5EDA" w:rsidRPr="00CD0399" w:rsidRDefault="00DF5EDA" w:rsidP="002B7FAA">
      <w:pPr>
        <w:keepNext/>
        <w:keepLines/>
        <w:autoSpaceDE w:val="0"/>
        <w:autoSpaceDN w:val="0"/>
        <w:adjustRightInd w:val="0"/>
        <w:rPr>
          <w:rFonts w:asciiTheme="minorHAnsi" w:hAnsiTheme="minorHAnsi" w:cstheme="minorHAnsi"/>
          <w:sz w:val="17"/>
          <w:szCs w:val="17"/>
        </w:rPr>
      </w:pPr>
      <w:r w:rsidRPr="00CD0399">
        <w:rPr>
          <w:rFonts w:asciiTheme="minorHAnsi" w:hAnsiTheme="minorHAnsi" w:cstheme="minorHAnsi"/>
          <w:sz w:val="17"/>
          <w:szCs w:val="17"/>
        </w:rPr>
        <w:t>Mit unserer großen Produktvielfalt, hohen Problemlösungskompetenz und starken Serviceorientierung sind wir als Top-Lieferant in der industriellen Sensorik einzigartig. Permanente Forschung und Entwicklung spielen eine ebenso gewichtige Rolle, wie die Weiter- und Fortbildung von Mitarbeitern und Führungskräften. Unser 1982 gegründetes Unternehmen wird bis heute in zweiter Generation familiengeführt. Beim Umweltschutz und nachhaltigen Umgang mit Ressourcen legen wir besondere Maßstäbe an.</w:t>
      </w:r>
    </w:p>
    <w:p w14:paraId="29FDF11A" w14:textId="77777777" w:rsidR="00DF5EDA" w:rsidRPr="00CD0399" w:rsidRDefault="00DF5EDA" w:rsidP="00242329">
      <w:pPr>
        <w:ind w:right="-1"/>
        <w:rPr>
          <w:rFonts w:asciiTheme="minorHAnsi" w:hAnsiTheme="minorHAnsi" w:cstheme="minorHAnsi"/>
          <w:sz w:val="16"/>
          <w:szCs w:val="16"/>
        </w:rPr>
      </w:pPr>
    </w:p>
    <w:p w14:paraId="0E172E2B" w14:textId="77777777" w:rsidR="00CD0399" w:rsidRPr="00CD0399" w:rsidRDefault="00CD0399" w:rsidP="00242329">
      <w:pPr>
        <w:ind w:right="-1"/>
        <w:rPr>
          <w:rFonts w:asciiTheme="minorHAnsi" w:hAnsiTheme="minorHAnsi" w:cstheme="minorHAnsi"/>
          <w:sz w:val="16"/>
          <w:szCs w:val="16"/>
        </w:rPr>
      </w:pPr>
    </w:p>
    <w:p w14:paraId="2A52D22F" w14:textId="77777777" w:rsidR="006371DD" w:rsidRDefault="006371DD" w:rsidP="00DF5EDA">
      <w:pPr>
        <w:keepNext/>
        <w:keepLines/>
        <w:tabs>
          <w:tab w:val="left" w:pos="284"/>
        </w:tabs>
        <w:ind w:right="-1"/>
        <w:rPr>
          <w:rFonts w:asciiTheme="minorHAnsi" w:hAnsiTheme="minorHAnsi" w:cstheme="minorHAnsi"/>
          <w:b/>
          <w:i/>
          <w:color w:val="FF0000"/>
        </w:rPr>
      </w:pPr>
    </w:p>
    <w:p w14:paraId="46560F25" w14:textId="77777777" w:rsidR="00DF5EDA" w:rsidRPr="00383051" w:rsidRDefault="00DF5EDA" w:rsidP="00DF5EDA">
      <w:pPr>
        <w:keepNext/>
        <w:keepLines/>
        <w:tabs>
          <w:tab w:val="left" w:pos="284"/>
        </w:tabs>
        <w:ind w:right="-1"/>
        <w:rPr>
          <w:rFonts w:asciiTheme="minorHAnsi" w:hAnsiTheme="minorHAnsi" w:cstheme="minorHAnsi"/>
          <w:b/>
          <w:sz w:val="17"/>
          <w:szCs w:val="17"/>
        </w:rPr>
      </w:pPr>
      <w:r w:rsidRPr="00CD0399">
        <w:rPr>
          <w:rFonts w:asciiTheme="minorHAnsi" w:hAnsiTheme="minorHAnsi" w:cstheme="minorHAnsi"/>
          <w:b/>
          <w:i/>
          <w:color w:val="FF0000"/>
        </w:rPr>
        <w:t>KONTAKT</w:t>
      </w:r>
      <w:r w:rsidRPr="00383051">
        <w:rPr>
          <w:rFonts w:asciiTheme="minorHAnsi" w:hAnsiTheme="minorHAnsi" w:cstheme="minorHAnsi"/>
          <w:b/>
          <w:sz w:val="17"/>
          <w:szCs w:val="17"/>
        </w:rPr>
        <w:t xml:space="preserve"> </w:t>
      </w:r>
    </w:p>
    <w:p w14:paraId="6E8FCF83" w14:textId="77777777" w:rsidR="00DF5EDA" w:rsidRPr="00383051" w:rsidRDefault="00DF5EDA" w:rsidP="00DF5EDA">
      <w:pPr>
        <w:keepNext/>
        <w:keepLines/>
        <w:tabs>
          <w:tab w:val="left" w:pos="284"/>
        </w:tabs>
        <w:ind w:right="-1"/>
        <w:rPr>
          <w:rFonts w:asciiTheme="minorHAnsi" w:hAnsiTheme="minorHAnsi" w:cstheme="minorHAnsi"/>
          <w:b/>
          <w:sz w:val="17"/>
          <w:szCs w:val="17"/>
        </w:rPr>
      </w:pPr>
      <w:r w:rsidRPr="00383051">
        <w:rPr>
          <w:rFonts w:asciiTheme="minorHAnsi" w:hAnsiTheme="minorHAnsi" w:cstheme="minorHAnsi"/>
          <w:b/>
          <w:sz w:val="17"/>
          <w:szCs w:val="17"/>
        </w:rPr>
        <w:t>ipf electronic gmbh</w:t>
      </w:r>
    </w:p>
    <w:p w14:paraId="1E18C2F6" w14:textId="77777777" w:rsidR="00DF5EDA" w:rsidRPr="00383051" w:rsidRDefault="00F827DE" w:rsidP="00DF5EDA">
      <w:pPr>
        <w:keepNext/>
        <w:keepLines/>
        <w:tabs>
          <w:tab w:val="left" w:pos="284"/>
        </w:tabs>
        <w:ind w:right="-1"/>
        <w:rPr>
          <w:rFonts w:asciiTheme="minorHAnsi" w:hAnsiTheme="minorHAnsi" w:cstheme="minorHAnsi"/>
          <w:sz w:val="17"/>
          <w:szCs w:val="17"/>
        </w:rPr>
      </w:pPr>
      <w:proofErr w:type="spellStart"/>
      <w:r>
        <w:rPr>
          <w:rFonts w:asciiTheme="minorHAnsi" w:hAnsiTheme="minorHAnsi" w:cstheme="minorHAnsi"/>
          <w:sz w:val="17"/>
          <w:szCs w:val="17"/>
        </w:rPr>
        <w:t>Rosmarter</w:t>
      </w:r>
      <w:proofErr w:type="spellEnd"/>
      <w:r>
        <w:rPr>
          <w:rFonts w:asciiTheme="minorHAnsi" w:hAnsiTheme="minorHAnsi" w:cstheme="minorHAnsi"/>
          <w:sz w:val="17"/>
          <w:szCs w:val="17"/>
        </w:rPr>
        <w:t xml:space="preserve"> Allee 14</w:t>
      </w:r>
    </w:p>
    <w:p w14:paraId="36FC2046" w14:textId="77777777" w:rsidR="00DF5EDA" w:rsidRPr="00383051" w:rsidRDefault="00F827DE" w:rsidP="00DF5EDA">
      <w:pPr>
        <w:keepNext/>
        <w:keepLines/>
        <w:tabs>
          <w:tab w:val="left" w:pos="284"/>
        </w:tabs>
        <w:ind w:right="-1"/>
        <w:rPr>
          <w:rFonts w:asciiTheme="minorHAnsi" w:hAnsiTheme="minorHAnsi" w:cstheme="minorHAnsi"/>
          <w:sz w:val="17"/>
          <w:szCs w:val="17"/>
        </w:rPr>
      </w:pPr>
      <w:r>
        <w:rPr>
          <w:rFonts w:asciiTheme="minorHAnsi" w:hAnsiTheme="minorHAnsi" w:cstheme="minorHAnsi"/>
          <w:sz w:val="17"/>
          <w:szCs w:val="17"/>
        </w:rPr>
        <w:t>58762 Altena</w:t>
      </w:r>
    </w:p>
    <w:p w14:paraId="016EED28" w14:textId="77777777" w:rsidR="00DF5EDA" w:rsidRPr="00383051" w:rsidRDefault="00DF5EDA" w:rsidP="00DF5EDA">
      <w:pPr>
        <w:keepNext/>
        <w:keepLines/>
        <w:tabs>
          <w:tab w:val="left" w:pos="284"/>
        </w:tabs>
        <w:ind w:right="-1"/>
        <w:rPr>
          <w:rStyle w:val="Hyperlink"/>
          <w:rFonts w:asciiTheme="minorHAnsi" w:hAnsiTheme="minorHAnsi" w:cstheme="minorHAnsi"/>
          <w:color w:val="auto"/>
          <w:sz w:val="17"/>
          <w:szCs w:val="17"/>
          <w:u w:val="none"/>
        </w:rPr>
      </w:pPr>
      <w:hyperlink r:id="rId14" w:history="1">
        <w:r w:rsidRPr="00383051">
          <w:rPr>
            <w:rStyle w:val="Hyperlink"/>
            <w:rFonts w:asciiTheme="minorHAnsi" w:hAnsiTheme="minorHAnsi" w:cstheme="minorHAnsi"/>
            <w:color w:val="auto"/>
            <w:sz w:val="17"/>
            <w:szCs w:val="17"/>
            <w:u w:val="none"/>
          </w:rPr>
          <w:t>info@ipf.de</w:t>
        </w:r>
      </w:hyperlink>
    </w:p>
    <w:p w14:paraId="178CD533" w14:textId="77777777" w:rsidR="00DF5EDA" w:rsidRPr="00383051" w:rsidRDefault="00DF5EDA" w:rsidP="00242329">
      <w:pPr>
        <w:ind w:right="-1"/>
        <w:rPr>
          <w:rStyle w:val="Hyperlink"/>
          <w:rFonts w:asciiTheme="minorHAnsi" w:hAnsiTheme="minorHAnsi" w:cstheme="minorHAnsi"/>
          <w:b/>
          <w:color w:val="auto"/>
          <w:sz w:val="17"/>
          <w:szCs w:val="17"/>
          <w:u w:val="none"/>
        </w:rPr>
      </w:pPr>
      <w:hyperlink r:id="rId15" w:history="1">
        <w:r w:rsidRPr="00383051">
          <w:rPr>
            <w:rStyle w:val="Hyperlink"/>
            <w:rFonts w:asciiTheme="minorHAnsi" w:hAnsiTheme="minorHAnsi" w:cstheme="minorHAnsi"/>
            <w:b/>
            <w:color w:val="auto"/>
            <w:sz w:val="17"/>
            <w:szCs w:val="17"/>
            <w:u w:val="none"/>
          </w:rPr>
          <w:t>www.ipf.de</w:t>
        </w:r>
      </w:hyperlink>
    </w:p>
    <w:p w14:paraId="771A7469" w14:textId="77777777" w:rsidR="00280D57" w:rsidRDefault="00280D57" w:rsidP="00DF5EDA">
      <w:pPr>
        <w:keepNext/>
        <w:keepLines/>
        <w:tabs>
          <w:tab w:val="left" w:pos="284"/>
        </w:tabs>
        <w:ind w:right="-1"/>
        <w:rPr>
          <w:rFonts w:asciiTheme="minorHAnsi" w:hAnsiTheme="minorHAnsi" w:cstheme="minorHAnsi"/>
          <w:noProof/>
        </w:rPr>
      </w:pPr>
    </w:p>
    <w:p w14:paraId="10DBCBD1" w14:textId="600F0806" w:rsidR="00DF5EDA" w:rsidRPr="00383051" w:rsidRDefault="00280D57" w:rsidP="00DF5EDA">
      <w:pPr>
        <w:keepNext/>
        <w:keepLines/>
        <w:tabs>
          <w:tab w:val="left" w:pos="284"/>
        </w:tabs>
        <w:ind w:right="-1"/>
        <w:rPr>
          <w:rStyle w:val="Hyperlink"/>
          <w:rFonts w:asciiTheme="minorHAnsi" w:hAnsiTheme="minorHAnsi" w:cstheme="minorHAnsi"/>
          <w:b/>
          <w:color w:val="auto"/>
          <w:sz w:val="17"/>
          <w:szCs w:val="17"/>
          <w:u w:val="none"/>
        </w:rPr>
      </w:pPr>
      <w:r w:rsidRPr="00CD0399">
        <w:rPr>
          <w:rFonts w:asciiTheme="minorHAnsi" w:hAnsiTheme="minorHAnsi" w:cstheme="minorHAnsi"/>
          <w:noProof/>
        </w:rPr>
        <w:drawing>
          <wp:anchor distT="0" distB="0" distL="114300" distR="114300" simplePos="0" relativeHeight="251671552" behindDoc="1" locked="0" layoutInCell="1" allowOverlap="1" wp14:anchorId="0F5648F6" wp14:editId="197D4DB2">
            <wp:simplePos x="0" y="0"/>
            <wp:positionH relativeFrom="margin">
              <wp:posOffset>5637778</wp:posOffset>
            </wp:positionH>
            <wp:positionV relativeFrom="paragraph">
              <wp:posOffset>20706</wp:posOffset>
            </wp:positionV>
            <wp:extent cx="842010" cy="828147"/>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_Code_PT64.jpg"/>
                    <pic:cNvPicPr/>
                  </pic:nvPicPr>
                  <pic:blipFill rotWithShape="1">
                    <a:blip r:embed="rId16">
                      <a:extLst>
                        <a:ext uri="{28A0092B-C50C-407E-A947-70E740481C1C}">
                          <a14:useLocalDpi xmlns:a14="http://schemas.microsoft.com/office/drawing/2010/main" val="0"/>
                        </a:ext>
                      </a:extLst>
                    </a:blip>
                    <a:srcRect t="1884"/>
                    <a:stretch/>
                  </pic:blipFill>
                  <pic:spPr bwMode="auto">
                    <a:xfrm>
                      <a:off x="0" y="0"/>
                      <a:ext cx="842509" cy="8286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26B813" w14:textId="2A92E2AE" w:rsidR="00DF5EDA" w:rsidRPr="00CD0399" w:rsidRDefault="00DF5EDA" w:rsidP="00DF5EDA">
      <w:pPr>
        <w:keepNext/>
        <w:keepLines/>
        <w:tabs>
          <w:tab w:val="left" w:pos="284"/>
        </w:tabs>
        <w:ind w:right="-1"/>
        <w:rPr>
          <w:rFonts w:asciiTheme="minorHAnsi" w:hAnsiTheme="minorHAnsi" w:cstheme="minorHAnsi"/>
          <w:b/>
          <w:sz w:val="17"/>
          <w:szCs w:val="17"/>
        </w:rPr>
      </w:pPr>
      <w:r w:rsidRPr="00CD0399">
        <w:rPr>
          <w:rFonts w:asciiTheme="minorHAnsi" w:hAnsiTheme="minorHAnsi" w:cstheme="minorHAnsi"/>
          <w:b/>
          <w:i/>
          <w:color w:val="FF0000"/>
        </w:rPr>
        <w:t>PRESSEKONTAKT</w:t>
      </w:r>
      <w:r w:rsidRPr="00CD0399">
        <w:rPr>
          <w:rFonts w:asciiTheme="minorHAnsi" w:hAnsiTheme="minorHAnsi" w:cstheme="minorHAnsi"/>
          <w:b/>
          <w:sz w:val="17"/>
          <w:szCs w:val="17"/>
        </w:rPr>
        <w:t xml:space="preserve"> </w:t>
      </w:r>
    </w:p>
    <w:p w14:paraId="77709A5C" w14:textId="77777777" w:rsidR="00DF5EDA" w:rsidRPr="00CD0399" w:rsidRDefault="00DF5EDA" w:rsidP="00DF5EDA">
      <w:pPr>
        <w:keepNext/>
        <w:keepLines/>
        <w:tabs>
          <w:tab w:val="left" w:pos="284"/>
        </w:tabs>
        <w:ind w:right="-1"/>
        <w:rPr>
          <w:rFonts w:asciiTheme="minorHAnsi" w:hAnsiTheme="minorHAnsi" w:cstheme="minorHAnsi"/>
          <w:b/>
          <w:sz w:val="17"/>
          <w:szCs w:val="17"/>
        </w:rPr>
      </w:pPr>
      <w:r w:rsidRPr="00CD0399">
        <w:rPr>
          <w:rFonts w:asciiTheme="minorHAnsi" w:hAnsiTheme="minorHAnsi" w:cstheme="minorHAnsi"/>
          <w:b/>
          <w:sz w:val="17"/>
          <w:szCs w:val="17"/>
        </w:rPr>
        <w:t>Martinus Menne</w:t>
      </w:r>
    </w:p>
    <w:p w14:paraId="35DEC1B2" w14:textId="77777777" w:rsidR="00DF5EDA" w:rsidRPr="00CD0399" w:rsidRDefault="00DF5EDA" w:rsidP="00DF5EDA">
      <w:pPr>
        <w:keepNext/>
        <w:keepLines/>
        <w:tabs>
          <w:tab w:val="left" w:pos="284"/>
        </w:tabs>
        <w:ind w:right="-1"/>
        <w:rPr>
          <w:rFonts w:asciiTheme="minorHAnsi" w:hAnsiTheme="minorHAnsi" w:cstheme="minorHAnsi"/>
          <w:sz w:val="17"/>
          <w:szCs w:val="17"/>
        </w:rPr>
      </w:pPr>
      <w:r w:rsidRPr="00CD0399">
        <w:rPr>
          <w:rFonts w:asciiTheme="minorHAnsi" w:hAnsiTheme="minorHAnsi" w:cstheme="minorHAnsi"/>
          <w:sz w:val="17"/>
          <w:szCs w:val="17"/>
        </w:rPr>
        <w:t xml:space="preserve">Waldweg 8 </w:t>
      </w:r>
      <w:r w:rsidRPr="00CD0399">
        <w:rPr>
          <w:rFonts w:asciiTheme="minorHAnsi" w:hAnsiTheme="minorHAnsi" w:cstheme="minorHAnsi"/>
          <w:sz w:val="12"/>
          <w:szCs w:val="12"/>
        </w:rPr>
        <w:t>●</w:t>
      </w:r>
      <w:r w:rsidRPr="00CD0399">
        <w:rPr>
          <w:rFonts w:asciiTheme="minorHAnsi" w:hAnsiTheme="minorHAnsi" w:cstheme="minorHAnsi"/>
          <w:sz w:val="17"/>
          <w:szCs w:val="17"/>
        </w:rPr>
        <w:t xml:space="preserve"> 57489 Drolshagen</w:t>
      </w:r>
    </w:p>
    <w:p w14:paraId="3DB99052" w14:textId="77777777" w:rsidR="00DF5EDA" w:rsidRPr="00CD0399" w:rsidRDefault="00DF5EDA" w:rsidP="00DF5EDA">
      <w:pPr>
        <w:keepNext/>
        <w:keepLines/>
        <w:tabs>
          <w:tab w:val="left" w:pos="284"/>
        </w:tabs>
        <w:ind w:right="-1"/>
        <w:rPr>
          <w:rFonts w:asciiTheme="minorHAnsi" w:hAnsiTheme="minorHAnsi" w:cstheme="minorHAnsi"/>
          <w:sz w:val="14"/>
          <w:szCs w:val="14"/>
        </w:rPr>
      </w:pPr>
      <w:r w:rsidRPr="00CD0399">
        <w:rPr>
          <w:rFonts w:asciiTheme="minorHAnsi" w:hAnsiTheme="minorHAnsi" w:cstheme="minorHAnsi"/>
          <w:sz w:val="17"/>
          <w:szCs w:val="17"/>
        </w:rPr>
        <w:t>Tel +49 2761 8288861</w:t>
      </w:r>
    </w:p>
    <w:p w14:paraId="12E27EA5" w14:textId="77777777" w:rsidR="00CD0399" w:rsidRPr="00CD0399" w:rsidRDefault="00CD0399" w:rsidP="00CD0399">
      <w:pPr>
        <w:keepNext/>
        <w:keepLines/>
        <w:tabs>
          <w:tab w:val="left" w:pos="284"/>
        </w:tabs>
        <w:ind w:right="-1"/>
        <w:rPr>
          <w:rFonts w:asciiTheme="minorHAnsi" w:hAnsiTheme="minorHAnsi" w:cstheme="minorHAnsi"/>
          <w:sz w:val="17"/>
          <w:szCs w:val="17"/>
        </w:rPr>
      </w:pPr>
      <w:r w:rsidRPr="00383051">
        <w:rPr>
          <w:rFonts w:asciiTheme="minorHAnsi" w:hAnsiTheme="minorHAnsi" w:cstheme="minorHAnsi"/>
          <w:sz w:val="17"/>
          <w:szCs w:val="17"/>
        </w:rPr>
        <w:t>mm@technikredaktion.de</w:t>
      </w:r>
    </w:p>
    <w:p w14:paraId="16214627" w14:textId="77777777" w:rsidR="00DF5EDA" w:rsidRPr="00CD0399" w:rsidRDefault="00DF5EDA" w:rsidP="00CD0399">
      <w:pPr>
        <w:keepNext/>
        <w:keepLines/>
        <w:tabs>
          <w:tab w:val="left" w:pos="284"/>
        </w:tabs>
        <w:ind w:right="-1"/>
        <w:rPr>
          <w:rFonts w:asciiTheme="minorHAnsi" w:hAnsiTheme="minorHAnsi" w:cstheme="minorHAnsi"/>
          <w:sz w:val="17"/>
          <w:szCs w:val="17"/>
        </w:rPr>
      </w:pPr>
      <w:r w:rsidRPr="00383051">
        <w:rPr>
          <w:rFonts w:asciiTheme="minorHAnsi" w:hAnsiTheme="minorHAnsi" w:cstheme="minorHAnsi"/>
          <w:b/>
          <w:sz w:val="17"/>
          <w:szCs w:val="17"/>
        </w:rPr>
        <w:t>www.technikredaktion.de</w:t>
      </w:r>
    </w:p>
    <w:p w14:paraId="158D0137" w14:textId="77777777" w:rsidR="00DF5EDA" w:rsidRPr="00CD0399" w:rsidRDefault="00DF5EDA" w:rsidP="00242329">
      <w:pPr>
        <w:ind w:right="-1"/>
        <w:rPr>
          <w:rFonts w:asciiTheme="minorHAnsi" w:hAnsiTheme="minorHAnsi" w:cstheme="minorHAnsi"/>
          <w:b/>
          <w:sz w:val="17"/>
          <w:szCs w:val="17"/>
        </w:rPr>
      </w:pPr>
    </w:p>
    <w:p w14:paraId="5D74538D" w14:textId="77777777" w:rsidR="00DF5EDA" w:rsidRPr="00CD0399" w:rsidRDefault="00DF5EDA" w:rsidP="00242329">
      <w:pPr>
        <w:ind w:right="-1"/>
        <w:rPr>
          <w:rFonts w:asciiTheme="minorHAnsi" w:hAnsiTheme="minorHAnsi" w:cstheme="minorHAnsi"/>
          <w:sz w:val="16"/>
          <w:szCs w:val="16"/>
        </w:rPr>
      </w:pPr>
    </w:p>
    <w:sectPr w:rsidR="00DF5EDA" w:rsidRPr="00CD0399" w:rsidSect="003C728F">
      <w:type w:val="continuous"/>
      <w:pgSz w:w="11907" w:h="16840" w:code="9"/>
      <w:pgMar w:top="1134" w:right="851" w:bottom="1134" w:left="851" w:header="0" w:footer="567" w:gutter="0"/>
      <w:cols w:space="5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9F3BD5" w14:textId="77777777" w:rsidR="006627D1" w:rsidRDefault="006627D1">
      <w:r>
        <w:separator/>
      </w:r>
    </w:p>
  </w:endnote>
  <w:endnote w:type="continuationSeparator" w:id="0">
    <w:p w14:paraId="291F4384" w14:textId="77777777" w:rsidR="006627D1" w:rsidRDefault="0066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naro Book">
    <w:altName w:val="Calibri"/>
    <w:panose1 w:val="020B0604020202020204"/>
    <w:charset w:val="00"/>
    <w:family w:val="modern"/>
    <w:notTrueType/>
    <w:pitch w:val="variable"/>
    <w:sig w:usb0="00000007" w:usb1="00000001" w:usb2="00000000" w:usb3="00000000" w:csb0="00000093"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naro SemiBold">
    <w:panose1 w:val="020B0604020202020204"/>
    <w:charset w:val="00"/>
    <w:family w:val="modern"/>
    <w:notTrueType/>
    <w:pitch w:val="variable"/>
    <w:sig w:usb0="00000007" w:usb1="00000001" w:usb2="00000000" w:usb3="00000000" w:csb0="00000093" w:csb1="00000000"/>
  </w:font>
  <w:font w:name="Canaro-Book">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12003" w14:textId="77777777" w:rsidR="002029BB" w:rsidRPr="00643EC6" w:rsidRDefault="002029BB" w:rsidP="003C728F">
    <w:pPr>
      <w:pStyle w:val="Fuzeile"/>
      <w:ind w:right="140"/>
      <w:jc w:val="right"/>
      <w:rPr>
        <w:rFonts w:ascii="Canaro Book" w:hAnsi="Canaro Book"/>
        <w:sz w:val="14"/>
        <w:szCs w:val="14"/>
      </w:rPr>
    </w:pPr>
    <w:r w:rsidRPr="00643EC6">
      <w:rPr>
        <w:rFonts w:ascii="Canaro Book" w:hAnsi="Canaro Book" w:cs="Canaro SemiBold"/>
        <w:b/>
        <w:bCs/>
        <w:spacing w:val="-1"/>
        <w:w w:val="99"/>
        <w:sz w:val="14"/>
        <w:szCs w:val="14"/>
      </w:rPr>
      <w:fldChar w:fldCharType="begin"/>
    </w:r>
    <w:r w:rsidRPr="00643EC6">
      <w:rPr>
        <w:rFonts w:ascii="Canaro Book" w:hAnsi="Canaro Book" w:cs="Canaro SemiBold"/>
        <w:b/>
        <w:bCs/>
        <w:spacing w:val="-1"/>
        <w:w w:val="99"/>
        <w:sz w:val="14"/>
        <w:szCs w:val="14"/>
      </w:rPr>
      <w:instrText>PAGE   \* MERGEFORMAT</w:instrText>
    </w:r>
    <w:r w:rsidRPr="00643EC6">
      <w:rPr>
        <w:rFonts w:ascii="Canaro Book" w:hAnsi="Canaro Book" w:cs="Canaro SemiBold"/>
        <w:b/>
        <w:bCs/>
        <w:spacing w:val="-1"/>
        <w:w w:val="99"/>
        <w:sz w:val="14"/>
        <w:szCs w:val="14"/>
      </w:rPr>
      <w:fldChar w:fldCharType="separate"/>
    </w:r>
    <w:r>
      <w:rPr>
        <w:rFonts w:ascii="Canaro Book" w:hAnsi="Canaro Book" w:cs="Canaro SemiBold"/>
        <w:b/>
        <w:bCs/>
        <w:noProof/>
        <w:spacing w:val="-1"/>
        <w:w w:val="99"/>
        <w:sz w:val="14"/>
        <w:szCs w:val="14"/>
      </w:rPr>
      <w:t>2</w:t>
    </w:r>
    <w:r w:rsidRPr="00643EC6">
      <w:rPr>
        <w:rFonts w:ascii="Canaro Book" w:hAnsi="Canaro Book" w:cs="Canaro SemiBold"/>
        <w:b/>
        <w:bCs/>
        <w:spacing w:val="-1"/>
        <w:w w:val="99"/>
        <w:sz w:val="14"/>
        <w:szCs w:val="14"/>
      </w:rPr>
      <w:fldChar w:fldCharType="end"/>
    </w:r>
    <w:r>
      <w:rPr>
        <w:rFonts w:ascii="Canaro Book" w:hAnsi="Canaro Book" w:cs="Canaro SemiBold"/>
        <w:b/>
        <w:bCs/>
        <w:spacing w:val="-1"/>
        <w:w w:val="99"/>
        <w:sz w:val="14"/>
        <w:szCs w:val="14"/>
      </w:rPr>
      <w:t xml:space="preserve">            </w:t>
    </w:r>
    <w:r>
      <w:rPr>
        <w:rFonts w:ascii="Canaro Book" w:hAnsi="Canaro Book" w:cs="Canaro SemiBold"/>
        <w:b/>
        <w:bCs/>
        <w:spacing w:val="-1"/>
        <w:w w:val="99"/>
        <w:sz w:val="14"/>
        <w:szCs w:val="14"/>
      </w:rPr>
      <w:tab/>
    </w:r>
    <w:proofErr w:type="spellStart"/>
    <w:r w:rsidRPr="00643EC6">
      <w:rPr>
        <w:rFonts w:ascii="Canaro Book" w:hAnsi="Canaro Book" w:cs="Canaro SemiBold"/>
        <w:b/>
        <w:bCs/>
        <w:spacing w:val="-1"/>
        <w:w w:val="99"/>
        <w:sz w:val="14"/>
        <w:szCs w:val="14"/>
      </w:rPr>
      <w:t>ipf</w:t>
    </w:r>
    <w:proofErr w:type="spellEnd"/>
    <w:r w:rsidRPr="00643EC6">
      <w:rPr>
        <w:rFonts w:ascii="Canaro Book" w:hAnsi="Canaro Book" w:cs="Canaro SemiBold"/>
        <w:b/>
        <w:bCs/>
        <w:caps/>
        <w:spacing w:val="-1"/>
        <w:w w:val="99"/>
        <w:sz w:val="14"/>
        <w:szCs w:val="14"/>
      </w:rPr>
      <w:t xml:space="preserve"> </w:t>
    </w:r>
    <w:r w:rsidRPr="00643EC6">
      <w:rPr>
        <w:rFonts w:ascii="Canaro Book" w:hAnsi="Canaro Book" w:cs="Canaro SemiBold"/>
        <w:b/>
        <w:bCs/>
        <w:spacing w:val="-1"/>
        <w:w w:val="99"/>
        <w:sz w:val="14"/>
        <w:szCs w:val="14"/>
      </w:rPr>
      <w:t xml:space="preserve">electronic </w:t>
    </w:r>
    <w:proofErr w:type="spellStart"/>
    <w:r w:rsidRPr="00643EC6">
      <w:rPr>
        <w:rFonts w:ascii="Canaro Book" w:hAnsi="Canaro Book" w:cs="Canaro SemiBold"/>
        <w:b/>
        <w:bCs/>
        <w:spacing w:val="-1"/>
        <w:w w:val="99"/>
        <w:sz w:val="14"/>
        <w:szCs w:val="14"/>
      </w:rPr>
      <w:t>gmbh</w:t>
    </w:r>
    <w:proofErr w:type="spellEnd"/>
    <w:r w:rsidRPr="00643EC6">
      <w:rPr>
        <w:rFonts w:ascii="Canaro Book" w:hAnsi="Canaro Book"/>
        <w:sz w:val="14"/>
        <w:szCs w:val="14"/>
      </w:rPr>
      <w:t xml:space="preserve"> </w:t>
    </w:r>
    <w:r w:rsidRPr="00643EC6">
      <w:rPr>
        <w:rFonts w:ascii="Canaro Book" w:hAnsi="Canaro Book"/>
        <w:caps/>
        <w:sz w:val="14"/>
        <w:szCs w:val="14"/>
      </w:rPr>
      <w:t>•</w:t>
    </w:r>
    <w:r w:rsidRPr="00643EC6">
      <w:rPr>
        <w:rFonts w:ascii="Canaro Book" w:hAnsi="Canaro Book"/>
        <w:sz w:val="14"/>
        <w:szCs w:val="14"/>
      </w:rPr>
      <w:t xml:space="preserve"> </w:t>
    </w:r>
    <w:proofErr w:type="spellStart"/>
    <w:r w:rsidRPr="00643EC6">
      <w:rPr>
        <w:rFonts w:ascii="Canaro Book" w:hAnsi="Canaro Book"/>
        <w:sz w:val="14"/>
        <w:szCs w:val="14"/>
      </w:rPr>
      <w:t>Kalver</w:t>
    </w:r>
    <w:proofErr w:type="spellEnd"/>
    <w:r w:rsidRPr="00643EC6">
      <w:rPr>
        <w:rFonts w:ascii="Canaro Book" w:hAnsi="Canaro Book"/>
        <w:sz w:val="14"/>
        <w:szCs w:val="14"/>
      </w:rPr>
      <w:t xml:space="preserve"> Straße 25 - 27 </w:t>
    </w:r>
    <w:r w:rsidRPr="00643EC6">
      <w:rPr>
        <w:rFonts w:ascii="Canaro Book" w:hAnsi="Canaro Book"/>
        <w:caps/>
        <w:sz w:val="14"/>
        <w:szCs w:val="14"/>
      </w:rPr>
      <w:t>•</w:t>
    </w:r>
    <w:r w:rsidRPr="00643EC6">
      <w:rPr>
        <w:rFonts w:ascii="Canaro Book" w:hAnsi="Canaro Book"/>
        <w:sz w:val="14"/>
        <w:szCs w:val="14"/>
      </w:rPr>
      <w:t xml:space="preserve"> 58515 Lüdenscheid </w:t>
    </w:r>
    <w:r w:rsidRPr="00643EC6">
      <w:rPr>
        <w:rFonts w:ascii="Courier New" w:hAnsi="Courier New" w:cs="Courier New"/>
        <w:spacing w:val="-1"/>
        <w:w w:val="99"/>
        <w:sz w:val="14"/>
        <w:szCs w:val="14"/>
      </w:rPr>
      <w:t>│</w:t>
    </w:r>
    <w:r w:rsidRPr="00643EC6">
      <w:rPr>
        <w:rFonts w:ascii="Canaro Book" w:hAnsi="Canaro Book"/>
        <w:sz w:val="14"/>
        <w:szCs w:val="14"/>
      </w:rPr>
      <w:t xml:space="preserve"> Tel +49 2351 9365-0 </w:t>
    </w:r>
    <w:r w:rsidRPr="00643EC6">
      <w:rPr>
        <w:rFonts w:ascii="Canaro Book" w:hAnsi="Canaro Book"/>
        <w:caps/>
        <w:sz w:val="14"/>
        <w:szCs w:val="14"/>
      </w:rPr>
      <w:t>•</w:t>
    </w:r>
    <w:r w:rsidRPr="00643EC6">
      <w:rPr>
        <w:rFonts w:ascii="Canaro Book" w:hAnsi="Canaro Book"/>
        <w:sz w:val="14"/>
        <w:szCs w:val="14"/>
      </w:rPr>
      <w:t xml:space="preserve"> Fax +49 2351 9365-19 </w:t>
    </w:r>
    <w:r w:rsidRPr="00643EC6">
      <w:rPr>
        <w:rFonts w:ascii="Courier New" w:hAnsi="Courier New" w:cs="Courier New"/>
        <w:spacing w:val="-1"/>
        <w:w w:val="99"/>
        <w:sz w:val="14"/>
        <w:szCs w:val="14"/>
      </w:rPr>
      <w:t>│</w:t>
    </w:r>
    <w:r w:rsidRPr="00643EC6">
      <w:rPr>
        <w:rFonts w:ascii="Canaro Book" w:hAnsi="Canaro Book"/>
        <w:sz w:val="14"/>
        <w:szCs w:val="14"/>
      </w:rPr>
      <w:t xml:space="preserve"> info@ipf.de </w:t>
    </w:r>
    <w:r w:rsidRPr="00643EC6">
      <w:rPr>
        <w:rFonts w:ascii="Canaro Book" w:hAnsi="Canaro Book"/>
        <w:caps/>
        <w:sz w:val="14"/>
        <w:szCs w:val="14"/>
      </w:rPr>
      <w:t>•</w:t>
    </w:r>
    <w:r w:rsidRPr="00643EC6">
      <w:rPr>
        <w:rFonts w:ascii="Canaro Book" w:hAnsi="Canaro Book"/>
        <w:sz w:val="14"/>
        <w:szCs w:val="14"/>
      </w:rPr>
      <w:t xml:space="preserve"> </w:t>
    </w:r>
    <w:hyperlink r:id="rId1" w:history="1">
      <w:r w:rsidRPr="003558C8">
        <w:rPr>
          <w:rStyle w:val="Hyperlink"/>
          <w:rFonts w:ascii="Canaro Book" w:hAnsi="Canaro Book"/>
          <w:b/>
          <w:bCs/>
          <w:color w:val="auto"/>
          <w:sz w:val="14"/>
          <w:szCs w:val="14"/>
          <w:u w:val="none"/>
        </w:rPr>
        <w:t>www.ipf.de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A3517" w14:textId="77777777" w:rsidR="002029BB" w:rsidRPr="00A45B5E" w:rsidRDefault="002029BB" w:rsidP="00242329">
    <w:pPr>
      <w:pStyle w:val="71Fusszeile"/>
      <w:ind w:left="142" w:right="-285"/>
      <w:jc w:val="right"/>
      <w:rPr>
        <w:sz w:val="12"/>
        <w:szCs w:val="12"/>
      </w:rPr>
    </w:pPr>
    <w:r w:rsidRPr="004F7353">
      <w:rPr>
        <w:rFonts w:asciiTheme="minorHAnsi" w:hAnsiTheme="minorHAnsi" w:cs="Canaro-Book"/>
        <w:sz w:val="17"/>
        <w:szCs w:val="17"/>
      </w:rPr>
      <w:t xml:space="preserve">Diese Presseinformation und hochauflösende Bilder finden Sie </w:t>
    </w:r>
    <w:r w:rsidRPr="008D24C0">
      <w:rPr>
        <w:rFonts w:asciiTheme="minorHAnsi" w:hAnsiTheme="minorHAnsi" w:cs="Canaro-Book"/>
        <w:color w:val="auto"/>
        <w:sz w:val="17"/>
        <w:szCs w:val="17"/>
      </w:rPr>
      <w:t xml:space="preserve">unter </w:t>
    </w:r>
    <w:r w:rsidRPr="008D24C0">
      <w:rPr>
        <w:rFonts w:asciiTheme="minorHAnsi" w:hAnsiTheme="minorHAnsi" w:cs="Canaro-Book"/>
        <w:b/>
        <w:color w:val="auto"/>
        <w:sz w:val="17"/>
        <w:szCs w:val="17"/>
      </w:rPr>
      <w:t>www.ipf.de</w:t>
    </w:r>
    <w:r w:rsidRPr="008D24C0">
      <w:rPr>
        <w:rFonts w:asciiTheme="minorHAnsi" w:hAnsiTheme="minorHAnsi" w:cs="Canaro-Book"/>
        <w:color w:val="auto"/>
        <w:sz w:val="17"/>
        <w:szCs w:val="17"/>
      </w:rPr>
      <w:t xml:space="preserve"> und </w:t>
    </w:r>
    <w:r w:rsidRPr="008D24C0">
      <w:rPr>
        <w:rFonts w:asciiTheme="minorHAnsi" w:hAnsiTheme="minorHAnsi" w:cs="Canaro-Book"/>
        <w:b/>
        <w:color w:val="auto"/>
        <w:sz w:val="17"/>
        <w:szCs w:val="17"/>
      </w:rPr>
      <w:t>www.technikredaktion.de</w:t>
    </w:r>
    <w:r w:rsidRPr="008D24C0">
      <w:rPr>
        <w:rFonts w:asciiTheme="minorHAnsi" w:hAnsiTheme="minorHAnsi" w:cs="Canaro-Book"/>
        <w:color w:val="auto"/>
        <w:sz w:val="17"/>
        <w:szCs w:val="17"/>
      </w:rPr>
      <w:t>.</w:t>
    </w:r>
    <w:r>
      <w:rPr>
        <w:b/>
        <w:bCs/>
      </w:rPr>
      <w:tab/>
    </w:r>
    <w:r w:rsidRPr="00643EC6">
      <w:rPr>
        <w:b/>
        <w:bCs/>
      </w:rPr>
      <w:fldChar w:fldCharType="begin"/>
    </w:r>
    <w:r w:rsidRPr="00643EC6">
      <w:rPr>
        <w:b/>
        <w:bCs/>
      </w:rPr>
      <w:instrText>PAGE   \* MERGEFORMAT</w:instrText>
    </w:r>
    <w:r w:rsidRPr="00643EC6">
      <w:rPr>
        <w:b/>
        <w:bCs/>
      </w:rPr>
      <w:fldChar w:fldCharType="separate"/>
    </w:r>
    <w:r w:rsidR="00280D57">
      <w:rPr>
        <w:b/>
        <w:bCs/>
        <w:noProof/>
      </w:rPr>
      <w:t>2</w:t>
    </w:r>
    <w:r w:rsidRPr="00643EC6">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0210E8" w14:textId="77777777" w:rsidR="002029BB" w:rsidRPr="00242329" w:rsidRDefault="002029BB" w:rsidP="00242329">
    <w:pPr>
      <w:pStyle w:val="71Fusszeile"/>
      <w:ind w:left="142" w:right="-285"/>
      <w:rPr>
        <w:sz w:val="12"/>
        <w:szCs w:val="12"/>
      </w:rPr>
    </w:pPr>
    <w:r w:rsidRPr="00643EC6">
      <w:rPr>
        <w:b/>
        <w:bCs/>
      </w:rPr>
      <w:fldChar w:fldCharType="begin"/>
    </w:r>
    <w:r w:rsidRPr="00643EC6">
      <w:rPr>
        <w:b/>
        <w:bCs/>
      </w:rPr>
      <w:instrText>PAGE   \* MERGEFORMAT</w:instrText>
    </w:r>
    <w:r w:rsidRPr="00643EC6">
      <w:rPr>
        <w:b/>
        <w:bCs/>
      </w:rPr>
      <w:fldChar w:fldCharType="separate"/>
    </w:r>
    <w:r w:rsidR="00280D57">
      <w:rPr>
        <w:b/>
        <w:bCs/>
        <w:noProof/>
      </w:rPr>
      <w:t>1</w:t>
    </w:r>
    <w:r w:rsidRPr="00643EC6">
      <w:rPr>
        <w:b/>
        <w:bCs/>
      </w:rPr>
      <w:fldChar w:fldCharType="end"/>
    </w:r>
    <w:r>
      <w:rPr>
        <w:b/>
        <w:bCs/>
      </w:rPr>
      <w:tab/>
    </w:r>
    <w:r w:rsidRPr="004F7353">
      <w:rPr>
        <w:rFonts w:asciiTheme="minorHAnsi" w:hAnsiTheme="minorHAnsi" w:cs="Canaro-Book"/>
        <w:sz w:val="17"/>
        <w:szCs w:val="17"/>
      </w:rPr>
      <w:t xml:space="preserve">Diese Presseinformation und hochauflösende Bilder finden Sie </w:t>
    </w:r>
    <w:r w:rsidRPr="008D24C0">
      <w:rPr>
        <w:rFonts w:asciiTheme="minorHAnsi" w:hAnsiTheme="minorHAnsi" w:cs="Canaro-Book"/>
        <w:color w:val="auto"/>
        <w:sz w:val="17"/>
        <w:szCs w:val="17"/>
      </w:rPr>
      <w:t xml:space="preserve">unter </w:t>
    </w:r>
    <w:r w:rsidRPr="008D24C0">
      <w:rPr>
        <w:rFonts w:asciiTheme="minorHAnsi" w:hAnsiTheme="minorHAnsi" w:cs="Canaro-Book"/>
        <w:b/>
        <w:color w:val="auto"/>
        <w:sz w:val="17"/>
        <w:szCs w:val="17"/>
      </w:rPr>
      <w:t>www.ipf.de</w:t>
    </w:r>
    <w:r w:rsidRPr="008D24C0">
      <w:rPr>
        <w:rFonts w:asciiTheme="minorHAnsi" w:hAnsiTheme="minorHAnsi" w:cs="Canaro-Book"/>
        <w:color w:val="auto"/>
        <w:sz w:val="17"/>
        <w:szCs w:val="17"/>
      </w:rPr>
      <w:t xml:space="preserve"> und </w:t>
    </w:r>
    <w:r w:rsidRPr="008D24C0">
      <w:rPr>
        <w:rFonts w:asciiTheme="minorHAnsi" w:hAnsiTheme="minorHAnsi" w:cs="Canaro-Book"/>
        <w:b/>
        <w:color w:val="auto"/>
        <w:sz w:val="17"/>
        <w:szCs w:val="17"/>
      </w:rPr>
      <w:t>www.technikredaktion.de</w:t>
    </w:r>
    <w:r w:rsidRPr="008D24C0">
      <w:rPr>
        <w:rFonts w:asciiTheme="minorHAnsi" w:hAnsiTheme="minorHAnsi" w:cs="Canaro-Book"/>
        <w:color w:val="auto"/>
        <w:sz w:val="17"/>
        <w:szCs w:val="17"/>
      </w:rPr>
      <w:t>.</w:t>
    </w:r>
    <w:r w:rsidRPr="00242329">
      <w:rPr>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976B7A" w14:textId="77777777" w:rsidR="006627D1" w:rsidRDefault="006627D1">
      <w:r>
        <w:separator/>
      </w:r>
    </w:p>
  </w:footnote>
  <w:footnote w:type="continuationSeparator" w:id="0">
    <w:p w14:paraId="69E95AC0" w14:textId="77777777" w:rsidR="006627D1" w:rsidRDefault="00662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AD364C" w14:textId="77777777" w:rsidR="002029BB" w:rsidRPr="003151C8" w:rsidRDefault="002029BB" w:rsidP="00D97EEC">
    <w:pPr>
      <w:pStyle w:val="Kopfzeile"/>
      <w:tabs>
        <w:tab w:val="clear" w:pos="4536"/>
        <w:tab w:val="clear" w:pos="9072"/>
      </w:tabs>
      <w:ind w:left="-284" w:right="-285"/>
      <w:jc w:val="right"/>
      <w:rPr>
        <w:sz w:val="28"/>
        <w:szCs w:val="28"/>
      </w:rPr>
    </w:pPr>
    <w:r w:rsidRPr="005D0108">
      <w:rPr>
        <w:rFonts w:ascii="Arial" w:hAnsi="Arial"/>
        <w:b/>
        <w:sz w:val="2"/>
        <w:szCs w:val="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07B332" w14:textId="77777777" w:rsidR="002029BB" w:rsidRDefault="002029BB" w:rsidP="00B27F97">
    <w:pPr>
      <w:pStyle w:val="Kopfzeile"/>
    </w:pPr>
  </w:p>
  <w:p w14:paraId="37727C00" w14:textId="77777777" w:rsidR="002029BB" w:rsidRPr="006371DD" w:rsidRDefault="002029BB" w:rsidP="00B27F97">
    <w:pPr>
      <w:pStyle w:val="Kopfzeile"/>
      <w:rPr>
        <w:color w:val="000000" w:themeColor="text1"/>
      </w:rPr>
    </w:pPr>
  </w:p>
  <w:p w14:paraId="3E0BE923" w14:textId="77777777" w:rsidR="002029BB" w:rsidRPr="006371DD" w:rsidRDefault="002029BB" w:rsidP="00B27F97">
    <w:pPr>
      <w:pStyle w:val="Kopfzeile"/>
      <w:rPr>
        <w:color w:val="000000" w:themeColor="text1"/>
      </w:rPr>
    </w:pPr>
  </w:p>
  <w:p w14:paraId="69FBB516" w14:textId="77777777" w:rsidR="002029BB" w:rsidRPr="006371DD" w:rsidRDefault="00E74340" w:rsidP="00B27F97">
    <w:pPr>
      <w:pStyle w:val="Kopfzeile"/>
      <w:tabs>
        <w:tab w:val="clear" w:pos="9072"/>
        <w:tab w:val="right" w:pos="9923"/>
      </w:tabs>
      <w:ind w:right="-285"/>
      <w:rPr>
        <w:color w:val="000000" w:themeColor="text1"/>
      </w:rPr>
    </w:pPr>
    <w:r>
      <w:rPr>
        <w:noProof/>
        <w:color w:val="000000" w:themeColor="text1"/>
      </w:rPr>
      <w:drawing>
        <wp:inline distT="0" distB="0" distL="0" distR="0" wp14:anchorId="5B4A32F1" wp14:editId="48913432">
          <wp:extent cx="2103120" cy="236220"/>
          <wp:effectExtent l="0" t="0" r="508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stretch>
                    <a:fillRect/>
                  </a:stretch>
                </pic:blipFill>
                <pic:spPr>
                  <a:xfrm>
                    <a:off x="0" y="0"/>
                    <a:ext cx="2103120" cy="236220"/>
                  </a:xfrm>
                  <a:prstGeom prst="rect">
                    <a:avLst/>
                  </a:prstGeom>
                </pic:spPr>
              </pic:pic>
            </a:graphicData>
          </a:graphic>
        </wp:inline>
      </w:drawing>
    </w:r>
  </w:p>
  <w:p w14:paraId="785EF0DE" w14:textId="77777777" w:rsidR="00B27F97" w:rsidRPr="006371DD" w:rsidRDefault="00B27F97" w:rsidP="00495E2B">
    <w:pPr>
      <w:pStyle w:val="Kopfzeile"/>
      <w:tabs>
        <w:tab w:val="clear" w:pos="9072"/>
        <w:tab w:val="right" w:pos="10490"/>
      </w:tabs>
      <w:ind w:right="-285"/>
      <w:rPr>
        <w:rFonts w:asciiTheme="minorHAnsi" w:hAnsiTheme="minorHAnsi"/>
        <w:i/>
        <w:color w:val="000000" w:themeColor="text1"/>
        <w:sz w:val="12"/>
        <w:szCs w:val="12"/>
      </w:rPr>
    </w:pPr>
    <w:r w:rsidRPr="006371DD">
      <w:rPr>
        <w:color w:val="000000" w:themeColor="text1"/>
      </w:rPr>
      <w:tab/>
    </w:r>
    <w:r w:rsidRPr="006371DD">
      <w:rPr>
        <w:color w:val="000000" w:themeColor="text1"/>
      </w:rPr>
      <w:tab/>
    </w:r>
    <w:proofErr w:type="gramStart"/>
    <w:r w:rsidRPr="006371DD">
      <w:rPr>
        <w:rFonts w:asciiTheme="minorHAnsi" w:hAnsiTheme="minorHAnsi"/>
        <w:b/>
        <w:i/>
        <w:color w:val="000000" w:themeColor="text1"/>
        <w:sz w:val="12"/>
        <w:szCs w:val="12"/>
      </w:rPr>
      <w:t>PRESSEINFORMATION</w:t>
    </w:r>
    <w:r w:rsidRPr="006371DD">
      <w:rPr>
        <w:i/>
        <w:color w:val="000000" w:themeColor="text1"/>
        <w:sz w:val="12"/>
        <w:szCs w:val="12"/>
      </w:rPr>
      <w:t xml:space="preserve">  </w:t>
    </w:r>
    <w:r w:rsidRPr="006371DD">
      <w:rPr>
        <w:rFonts w:asciiTheme="minorHAnsi" w:hAnsiTheme="minorHAnsi"/>
        <w:i/>
        <w:color w:val="000000" w:themeColor="text1"/>
        <w:sz w:val="12"/>
        <w:szCs w:val="12"/>
      </w:rPr>
      <w:t>Änderungen</w:t>
    </w:r>
    <w:proofErr w:type="gramEnd"/>
    <w:r w:rsidRPr="006371DD">
      <w:rPr>
        <w:rFonts w:asciiTheme="minorHAnsi" w:hAnsiTheme="minorHAnsi"/>
        <w:i/>
        <w:color w:val="000000" w:themeColor="text1"/>
        <w:sz w:val="12"/>
        <w:szCs w:val="12"/>
      </w:rPr>
      <w:t xml:space="preserve"> vorbehalten!</w:t>
    </w:r>
  </w:p>
  <w:p w14:paraId="6D4B79B8" w14:textId="77777777" w:rsidR="002029BB" w:rsidRPr="006371DD" w:rsidRDefault="002029BB" w:rsidP="00B27F97">
    <w:pPr>
      <w:pStyle w:val="Kopfzeile"/>
      <w:rPr>
        <w:rFonts w:asciiTheme="minorHAnsi" w:hAnsiTheme="minorHAnsi"/>
        <w:b/>
        <w:i/>
        <w:color w:val="000000" w:themeColor="text1"/>
        <w:sz w:val="40"/>
        <w:szCs w:val="40"/>
      </w:rPr>
    </w:pPr>
    <w:r w:rsidRPr="006371DD">
      <w:rPr>
        <w:rFonts w:asciiTheme="minorHAnsi" w:hAnsiTheme="minorHAnsi"/>
        <w:b/>
        <w:i/>
        <w:color w:val="000000" w:themeColor="text1"/>
        <w:sz w:val="40"/>
        <w:szCs w:val="40"/>
      </w:rPr>
      <w:t>PRESSEINFORMATION</w:t>
    </w:r>
  </w:p>
  <w:p w14:paraId="03897877" w14:textId="77777777" w:rsidR="002029BB" w:rsidRDefault="002029BB" w:rsidP="00B27F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60790F"/>
    <w:multiLevelType w:val="hybridMultilevel"/>
    <w:tmpl w:val="2BE44E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876DA3"/>
    <w:multiLevelType w:val="hybridMultilevel"/>
    <w:tmpl w:val="A6F2017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AB2C80"/>
    <w:multiLevelType w:val="hybridMultilevel"/>
    <w:tmpl w:val="37E6BD46"/>
    <w:lvl w:ilvl="0" w:tplc="F14EC16E">
      <w:numFmt w:val="bullet"/>
      <w:lvlText w:val=""/>
      <w:lvlJc w:val="left"/>
      <w:pPr>
        <w:tabs>
          <w:tab w:val="num" w:pos="645"/>
        </w:tabs>
        <w:ind w:left="645" w:hanging="360"/>
      </w:pPr>
      <w:rPr>
        <w:rFonts w:ascii="Wingdings" w:eastAsia="Times New Roman" w:hAnsi="Wingdings" w:cs="Times New Roman" w:hint="default"/>
      </w:rPr>
    </w:lvl>
    <w:lvl w:ilvl="1" w:tplc="04070003" w:tentative="1">
      <w:start w:val="1"/>
      <w:numFmt w:val="bullet"/>
      <w:lvlText w:val="o"/>
      <w:lvlJc w:val="left"/>
      <w:pPr>
        <w:tabs>
          <w:tab w:val="num" w:pos="1365"/>
        </w:tabs>
        <w:ind w:left="1365" w:hanging="360"/>
      </w:pPr>
      <w:rPr>
        <w:rFonts w:ascii="Courier New" w:hAnsi="Courier New" w:cs="Courier New" w:hint="default"/>
      </w:rPr>
    </w:lvl>
    <w:lvl w:ilvl="2" w:tplc="04070005" w:tentative="1">
      <w:start w:val="1"/>
      <w:numFmt w:val="bullet"/>
      <w:lvlText w:val=""/>
      <w:lvlJc w:val="left"/>
      <w:pPr>
        <w:tabs>
          <w:tab w:val="num" w:pos="2085"/>
        </w:tabs>
        <w:ind w:left="2085" w:hanging="360"/>
      </w:pPr>
      <w:rPr>
        <w:rFonts w:ascii="Wingdings" w:hAnsi="Wingdings" w:hint="default"/>
      </w:rPr>
    </w:lvl>
    <w:lvl w:ilvl="3" w:tplc="04070001" w:tentative="1">
      <w:start w:val="1"/>
      <w:numFmt w:val="bullet"/>
      <w:lvlText w:val=""/>
      <w:lvlJc w:val="left"/>
      <w:pPr>
        <w:tabs>
          <w:tab w:val="num" w:pos="2805"/>
        </w:tabs>
        <w:ind w:left="2805" w:hanging="360"/>
      </w:pPr>
      <w:rPr>
        <w:rFonts w:ascii="Symbol" w:hAnsi="Symbol" w:hint="default"/>
      </w:rPr>
    </w:lvl>
    <w:lvl w:ilvl="4" w:tplc="04070003" w:tentative="1">
      <w:start w:val="1"/>
      <w:numFmt w:val="bullet"/>
      <w:lvlText w:val="o"/>
      <w:lvlJc w:val="left"/>
      <w:pPr>
        <w:tabs>
          <w:tab w:val="num" w:pos="3525"/>
        </w:tabs>
        <w:ind w:left="3525" w:hanging="360"/>
      </w:pPr>
      <w:rPr>
        <w:rFonts w:ascii="Courier New" w:hAnsi="Courier New" w:cs="Courier New" w:hint="default"/>
      </w:rPr>
    </w:lvl>
    <w:lvl w:ilvl="5" w:tplc="04070005" w:tentative="1">
      <w:start w:val="1"/>
      <w:numFmt w:val="bullet"/>
      <w:lvlText w:val=""/>
      <w:lvlJc w:val="left"/>
      <w:pPr>
        <w:tabs>
          <w:tab w:val="num" w:pos="4245"/>
        </w:tabs>
        <w:ind w:left="4245" w:hanging="360"/>
      </w:pPr>
      <w:rPr>
        <w:rFonts w:ascii="Wingdings" w:hAnsi="Wingdings" w:hint="default"/>
      </w:rPr>
    </w:lvl>
    <w:lvl w:ilvl="6" w:tplc="04070001" w:tentative="1">
      <w:start w:val="1"/>
      <w:numFmt w:val="bullet"/>
      <w:lvlText w:val=""/>
      <w:lvlJc w:val="left"/>
      <w:pPr>
        <w:tabs>
          <w:tab w:val="num" w:pos="4965"/>
        </w:tabs>
        <w:ind w:left="4965" w:hanging="360"/>
      </w:pPr>
      <w:rPr>
        <w:rFonts w:ascii="Symbol" w:hAnsi="Symbol" w:hint="default"/>
      </w:rPr>
    </w:lvl>
    <w:lvl w:ilvl="7" w:tplc="04070003" w:tentative="1">
      <w:start w:val="1"/>
      <w:numFmt w:val="bullet"/>
      <w:lvlText w:val="o"/>
      <w:lvlJc w:val="left"/>
      <w:pPr>
        <w:tabs>
          <w:tab w:val="num" w:pos="5685"/>
        </w:tabs>
        <w:ind w:left="5685" w:hanging="360"/>
      </w:pPr>
      <w:rPr>
        <w:rFonts w:ascii="Courier New" w:hAnsi="Courier New" w:cs="Courier New" w:hint="default"/>
      </w:rPr>
    </w:lvl>
    <w:lvl w:ilvl="8" w:tplc="04070005" w:tentative="1">
      <w:start w:val="1"/>
      <w:numFmt w:val="bullet"/>
      <w:lvlText w:val=""/>
      <w:lvlJc w:val="left"/>
      <w:pPr>
        <w:tabs>
          <w:tab w:val="num" w:pos="6405"/>
        </w:tabs>
        <w:ind w:left="6405" w:hanging="360"/>
      </w:pPr>
      <w:rPr>
        <w:rFonts w:ascii="Wingdings" w:hAnsi="Wingdings" w:hint="default"/>
      </w:rPr>
    </w:lvl>
  </w:abstractNum>
  <w:abstractNum w:abstractNumId="4" w15:restartNumberingAfterBreak="0">
    <w:nsid w:val="717D1ACC"/>
    <w:multiLevelType w:val="hybridMultilevel"/>
    <w:tmpl w:val="90F48E00"/>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num w:numId="1" w16cid:durableId="15512597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70117648">
    <w:abstractNumId w:val="1"/>
  </w:num>
  <w:num w:numId="3" w16cid:durableId="1728524696">
    <w:abstractNumId w:val="4"/>
  </w:num>
  <w:num w:numId="4" w16cid:durableId="1203204749">
    <w:abstractNumId w:val="2"/>
  </w:num>
  <w:num w:numId="5" w16cid:durableId="12133496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15684751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strokecolor="none [1612]">
      <v:stroke color="none [161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49A"/>
    <w:rsid w:val="00004D5E"/>
    <w:rsid w:val="00005419"/>
    <w:rsid w:val="000060E5"/>
    <w:rsid w:val="00007BAD"/>
    <w:rsid w:val="000131FA"/>
    <w:rsid w:val="00016A52"/>
    <w:rsid w:val="00017772"/>
    <w:rsid w:val="00021131"/>
    <w:rsid w:val="00022049"/>
    <w:rsid w:val="000244EC"/>
    <w:rsid w:val="00031CE6"/>
    <w:rsid w:val="00032FD3"/>
    <w:rsid w:val="00035E93"/>
    <w:rsid w:val="000415B3"/>
    <w:rsid w:val="00042D08"/>
    <w:rsid w:val="00043D74"/>
    <w:rsid w:val="00047909"/>
    <w:rsid w:val="0005134E"/>
    <w:rsid w:val="000514FA"/>
    <w:rsid w:val="00054592"/>
    <w:rsid w:val="00060BE8"/>
    <w:rsid w:val="000641B1"/>
    <w:rsid w:val="00065197"/>
    <w:rsid w:val="0006533C"/>
    <w:rsid w:val="00070A26"/>
    <w:rsid w:val="00072072"/>
    <w:rsid w:val="000725D8"/>
    <w:rsid w:val="00074D65"/>
    <w:rsid w:val="00085021"/>
    <w:rsid w:val="00085A27"/>
    <w:rsid w:val="00085B2E"/>
    <w:rsid w:val="00090D32"/>
    <w:rsid w:val="0009214C"/>
    <w:rsid w:val="00095413"/>
    <w:rsid w:val="00097A9B"/>
    <w:rsid w:val="000A2488"/>
    <w:rsid w:val="000B5006"/>
    <w:rsid w:val="000B66AD"/>
    <w:rsid w:val="000B6B9B"/>
    <w:rsid w:val="000C120E"/>
    <w:rsid w:val="000C4726"/>
    <w:rsid w:val="000C4A48"/>
    <w:rsid w:val="000C5C18"/>
    <w:rsid w:val="000D5971"/>
    <w:rsid w:val="000E12B1"/>
    <w:rsid w:val="000E2349"/>
    <w:rsid w:val="000E2D4D"/>
    <w:rsid w:val="000E49EF"/>
    <w:rsid w:val="000E5808"/>
    <w:rsid w:val="000F0173"/>
    <w:rsid w:val="000F03E2"/>
    <w:rsid w:val="000F339A"/>
    <w:rsid w:val="000F3C20"/>
    <w:rsid w:val="000F42C5"/>
    <w:rsid w:val="000F4BA8"/>
    <w:rsid w:val="000F5677"/>
    <w:rsid w:val="000F56A3"/>
    <w:rsid w:val="000F578E"/>
    <w:rsid w:val="000F67D8"/>
    <w:rsid w:val="00101D14"/>
    <w:rsid w:val="001022BC"/>
    <w:rsid w:val="001035D3"/>
    <w:rsid w:val="00104908"/>
    <w:rsid w:val="0010689F"/>
    <w:rsid w:val="00107C82"/>
    <w:rsid w:val="00113DAD"/>
    <w:rsid w:val="00116764"/>
    <w:rsid w:val="00117FEA"/>
    <w:rsid w:val="00120E2E"/>
    <w:rsid w:val="00123589"/>
    <w:rsid w:val="00126E1A"/>
    <w:rsid w:val="001279B9"/>
    <w:rsid w:val="00127D71"/>
    <w:rsid w:val="00130136"/>
    <w:rsid w:val="0013074D"/>
    <w:rsid w:val="001316E7"/>
    <w:rsid w:val="00131A88"/>
    <w:rsid w:val="00140214"/>
    <w:rsid w:val="00140A50"/>
    <w:rsid w:val="0014766F"/>
    <w:rsid w:val="001501B8"/>
    <w:rsid w:val="001511B1"/>
    <w:rsid w:val="00154AF2"/>
    <w:rsid w:val="00155A5C"/>
    <w:rsid w:val="001615DF"/>
    <w:rsid w:val="001621D4"/>
    <w:rsid w:val="00162C74"/>
    <w:rsid w:val="0017095E"/>
    <w:rsid w:val="00170A4E"/>
    <w:rsid w:val="00171423"/>
    <w:rsid w:val="00171F05"/>
    <w:rsid w:val="00174922"/>
    <w:rsid w:val="0017611E"/>
    <w:rsid w:val="0017615C"/>
    <w:rsid w:val="00181D25"/>
    <w:rsid w:val="001860C9"/>
    <w:rsid w:val="0018682F"/>
    <w:rsid w:val="001A0B12"/>
    <w:rsid w:val="001A0EFB"/>
    <w:rsid w:val="001A329F"/>
    <w:rsid w:val="001A4C41"/>
    <w:rsid w:val="001A664B"/>
    <w:rsid w:val="001B3C8D"/>
    <w:rsid w:val="001B3D2C"/>
    <w:rsid w:val="001B699F"/>
    <w:rsid w:val="001B790E"/>
    <w:rsid w:val="001C1C7A"/>
    <w:rsid w:val="001C1CFB"/>
    <w:rsid w:val="001C2715"/>
    <w:rsid w:val="001C31BB"/>
    <w:rsid w:val="001C48AB"/>
    <w:rsid w:val="001C7BD9"/>
    <w:rsid w:val="001D08BF"/>
    <w:rsid w:val="001D1BC0"/>
    <w:rsid w:val="001D1CDD"/>
    <w:rsid w:val="001D2B3E"/>
    <w:rsid w:val="001D5776"/>
    <w:rsid w:val="001D7FE1"/>
    <w:rsid w:val="001E2CFC"/>
    <w:rsid w:val="001E2FDB"/>
    <w:rsid w:val="001E674F"/>
    <w:rsid w:val="001F7A6D"/>
    <w:rsid w:val="001F7C6C"/>
    <w:rsid w:val="002029BB"/>
    <w:rsid w:val="0020535A"/>
    <w:rsid w:val="00211525"/>
    <w:rsid w:val="002117D5"/>
    <w:rsid w:val="00211DDD"/>
    <w:rsid w:val="00216B84"/>
    <w:rsid w:val="0021766A"/>
    <w:rsid w:val="00220111"/>
    <w:rsid w:val="0022294D"/>
    <w:rsid w:val="002328D2"/>
    <w:rsid w:val="00233781"/>
    <w:rsid w:val="002370F2"/>
    <w:rsid w:val="0024145E"/>
    <w:rsid w:val="00242329"/>
    <w:rsid w:val="00242A1F"/>
    <w:rsid w:val="00243126"/>
    <w:rsid w:val="00251284"/>
    <w:rsid w:val="00252BA8"/>
    <w:rsid w:val="00252BBC"/>
    <w:rsid w:val="00253C37"/>
    <w:rsid w:val="00255F02"/>
    <w:rsid w:val="002562B1"/>
    <w:rsid w:val="002577AD"/>
    <w:rsid w:val="00260D39"/>
    <w:rsid w:val="00261A61"/>
    <w:rsid w:val="002678F3"/>
    <w:rsid w:val="00273C64"/>
    <w:rsid w:val="00276F11"/>
    <w:rsid w:val="00280D57"/>
    <w:rsid w:val="002837FE"/>
    <w:rsid w:val="00284EEC"/>
    <w:rsid w:val="00286A1B"/>
    <w:rsid w:val="00290FD5"/>
    <w:rsid w:val="00292B4A"/>
    <w:rsid w:val="00292E29"/>
    <w:rsid w:val="00295BDB"/>
    <w:rsid w:val="002A2274"/>
    <w:rsid w:val="002A3FDD"/>
    <w:rsid w:val="002B362F"/>
    <w:rsid w:val="002B7FAA"/>
    <w:rsid w:val="002C41CF"/>
    <w:rsid w:val="002D0BFE"/>
    <w:rsid w:val="002D34FA"/>
    <w:rsid w:val="002E1CDF"/>
    <w:rsid w:val="002E2412"/>
    <w:rsid w:val="002E3B28"/>
    <w:rsid w:val="002E52CD"/>
    <w:rsid w:val="002F0844"/>
    <w:rsid w:val="002F150B"/>
    <w:rsid w:val="00300500"/>
    <w:rsid w:val="00300F35"/>
    <w:rsid w:val="00302935"/>
    <w:rsid w:val="00302A15"/>
    <w:rsid w:val="0030354D"/>
    <w:rsid w:val="00304799"/>
    <w:rsid w:val="00310678"/>
    <w:rsid w:val="00310EF5"/>
    <w:rsid w:val="003151C8"/>
    <w:rsid w:val="00315C4C"/>
    <w:rsid w:val="003160C3"/>
    <w:rsid w:val="00317D6D"/>
    <w:rsid w:val="00320AD1"/>
    <w:rsid w:val="00322F34"/>
    <w:rsid w:val="00323D27"/>
    <w:rsid w:val="00326AA8"/>
    <w:rsid w:val="0033394E"/>
    <w:rsid w:val="00333EE3"/>
    <w:rsid w:val="003348F6"/>
    <w:rsid w:val="00335A40"/>
    <w:rsid w:val="00335AA2"/>
    <w:rsid w:val="003423D0"/>
    <w:rsid w:val="00350A98"/>
    <w:rsid w:val="003514AE"/>
    <w:rsid w:val="00352C01"/>
    <w:rsid w:val="003558C8"/>
    <w:rsid w:val="00355DD1"/>
    <w:rsid w:val="00356098"/>
    <w:rsid w:val="00361189"/>
    <w:rsid w:val="003617E1"/>
    <w:rsid w:val="00362B5C"/>
    <w:rsid w:val="00371DAF"/>
    <w:rsid w:val="003761B1"/>
    <w:rsid w:val="00383051"/>
    <w:rsid w:val="0038480B"/>
    <w:rsid w:val="00384CE0"/>
    <w:rsid w:val="00391497"/>
    <w:rsid w:val="003A32CB"/>
    <w:rsid w:val="003A47E8"/>
    <w:rsid w:val="003A4811"/>
    <w:rsid w:val="003A59E6"/>
    <w:rsid w:val="003A5AB8"/>
    <w:rsid w:val="003A69A6"/>
    <w:rsid w:val="003B10A2"/>
    <w:rsid w:val="003B5DEC"/>
    <w:rsid w:val="003C06CE"/>
    <w:rsid w:val="003C2629"/>
    <w:rsid w:val="003C42AF"/>
    <w:rsid w:val="003C4BFC"/>
    <w:rsid w:val="003C728F"/>
    <w:rsid w:val="003D16F4"/>
    <w:rsid w:val="003D32D5"/>
    <w:rsid w:val="003D401E"/>
    <w:rsid w:val="003D6908"/>
    <w:rsid w:val="003D7CAF"/>
    <w:rsid w:val="003E5E40"/>
    <w:rsid w:val="003E6A61"/>
    <w:rsid w:val="003F23E5"/>
    <w:rsid w:val="003F3E15"/>
    <w:rsid w:val="004035BB"/>
    <w:rsid w:val="00420378"/>
    <w:rsid w:val="00420AF3"/>
    <w:rsid w:val="00420BEB"/>
    <w:rsid w:val="004224B3"/>
    <w:rsid w:val="00430396"/>
    <w:rsid w:val="00431F2C"/>
    <w:rsid w:val="0043472E"/>
    <w:rsid w:val="00436A21"/>
    <w:rsid w:val="00450DD5"/>
    <w:rsid w:val="004512DE"/>
    <w:rsid w:val="00456FF9"/>
    <w:rsid w:val="00465078"/>
    <w:rsid w:val="0046540A"/>
    <w:rsid w:val="00465B1A"/>
    <w:rsid w:val="00465F4A"/>
    <w:rsid w:val="004700D5"/>
    <w:rsid w:val="00474DE8"/>
    <w:rsid w:val="00477BAC"/>
    <w:rsid w:val="0048110C"/>
    <w:rsid w:val="00482C3E"/>
    <w:rsid w:val="00482EAD"/>
    <w:rsid w:val="00491D98"/>
    <w:rsid w:val="00495652"/>
    <w:rsid w:val="00495E2B"/>
    <w:rsid w:val="0049747E"/>
    <w:rsid w:val="00497916"/>
    <w:rsid w:val="004A119B"/>
    <w:rsid w:val="004A1875"/>
    <w:rsid w:val="004A354F"/>
    <w:rsid w:val="004A44A9"/>
    <w:rsid w:val="004B03AD"/>
    <w:rsid w:val="004B6255"/>
    <w:rsid w:val="004C4E4C"/>
    <w:rsid w:val="004C55EB"/>
    <w:rsid w:val="004D0FCD"/>
    <w:rsid w:val="004D27E9"/>
    <w:rsid w:val="004D2CB7"/>
    <w:rsid w:val="004D3A01"/>
    <w:rsid w:val="004E4316"/>
    <w:rsid w:val="004F2D63"/>
    <w:rsid w:val="004F54E3"/>
    <w:rsid w:val="004F7353"/>
    <w:rsid w:val="005027CA"/>
    <w:rsid w:val="00504055"/>
    <w:rsid w:val="00504B3E"/>
    <w:rsid w:val="0050768E"/>
    <w:rsid w:val="0051037D"/>
    <w:rsid w:val="00510593"/>
    <w:rsid w:val="00511A0D"/>
    <w:rsid w:val="00511DC8"/>
    <w:rsid w:val="00513153"/>
    <w:rsid w:val="00514D13"/>
    <w:rsid w:val="00521DA4"/>
    <w:rsid w:val="005230CD"/>
    <w:rsid w:val="00524CD5"/>
    <w:rsid w:val="00525458"/>
    <w:rsid w:val="00525B3E"/>
    <w:rsid w:val="005300FB"/>
    <w:rsid w:val="0053256B"/>
    <w:rsid w:val="005326AB"/>
    <w:rsid w:val="00540DB0"/>
    <w:rsid w:val="005418AD"/>
    <w:rsid w:val="005419B7"/>
    <w:rsid w:val="005522A6"/>
    <w:rsid w:val="005542D8"/>
    <w:rsid w:val="00555C64"/>
    <w:rsid w:val="00555D2C"/>
    <w:rsid w:val="00556FEC"/>
    <w:rsid w:val="0055763D"/>
    <w:rsid w:val="00560A97"/>
    <w:rsid w:val="00564335"/>
    <w:rsid w:val="0056739C"/>
    <w:rsid w:val="00567D80"/>
    <w:rsid w:val="00580CC7"/>
    <w:rsid w:val="0058566B"/>
    <w:rsid w:val="00586FC2"/>
    <w:rsid w:val="00587D6E"/>
    <w:rsid w:val="00587F6A"/>
    <w:rsid w:val="00591BAF"/>
    <w:rsid w:val="005943DE"/>
    <w:rsid w:val="005A15DF"/>
    <w:rsid w:val="005A4363"/>
    <w:rsid w:val="005B08BE"/>
    <w:rsid w:val="005B1F22"/>
    <w:rsid w:val="005C2E3B"/>
    <w:rsid w:val="005C45BC"/>
    <w:rsid w:val="005C4D16"/>
    <w:rsid w:val="005D0108"/>
    <w:rsid w:val="005D0620"/>
    <w:rsid w:val="005D079E"/>
    <w:rsid w:val="005D2D92"/>
    <w:rsid w:val="005D2E7E"/>
    <w:rsid w:val="005D5824"/>
    <w:rsid w:val="005D7985"/>
    <w:rsid w:val="005F286A"/>
    <w:rsid w:val="005F52EC"/>
    <w:rsid w:val="005F6CF0"/>
    <w:rsid w:val="00602E21"/>
    <w:rsid w:val="0060773E"/>
    <w:rsid w:val="0061003C"/>
    <w:rsid w:val="00613085"/>
    <w:rsid w:val="006143BE"/>
    <w:rsid w:val="00621E6F"/>
    <w:rsid w:val="006230BF"/>
    <w:rsid w:val="0062370B"/>
    <w:rsid w:val="006237A1"/>
    <w:rsid w:val="00625C02"/>
    <w:rsid w:val="00627CB3"/>
    <w:rsid w:val="00633B3A"/>
    <w:rsid w:val="00634610"/>
    <w:rsid w:val="006352AF"/>
    <w:rsid w:val="006366C7"/>
    <w:rsid w:val="006371DD"/>
    <w:rsid w:val="0064185E"/>
    <w:rsid w:val="00641A0C"/>
    <w:rsid w:val="006428DC"/>
    <w:rsid w:val="00643EC6"/>
    <w:rsid w:val="00646E65"/>
    <w:rsid w:val="00647CA8"/>
    <w:rsid w:val="00653BE7"/>
    <w:rsid w:val="00654CCA"/>
    <w:rsid w:val="006568AB"/>
    <w:rsid w:val="006575DC"/>
    <w:rsid w:val="006605C6"/>
    <w:rsid w:val="006627D1"/>
    <w:rsid w:val="00663440"/>
    <w:rsid w:val="00665EE2"/>
    <w:rsid w:val="0066699E"/>
    <w:rsid w:val="00674B7C"/>
    <w:rsid w:val="006774B1"/>
    <w:rsid w:val="006813AF"/>
    <w:rsid w:val="00682BC0"/>
    <w:rsid w:val="00684499"/>
    <w:rsid w:val="0068650C"/>
    <w:rsid w:val="006933E4"/>
    <w:rsid w:val="00693AE5"/>
    <w:rsid w:val="00694860"/>
    <w:rsid w:val="006960C1"/>
    <w:rsid w:val="00697051"/>
    <w:rsid w:val="006975E9"/>
    <w:rsid w:val="006A5293"/>
    <w:rsid w:val="006A52AF"/>
    <w:rsid w:val="006A7918"/>
    <w:rsid w:val="006A7D6B"/>
    <w:rsid w:val="006B01FE"/>
    <w:rsid w:val="006B3A12"/>
    <w:rsid w:val="006B714C"/>
    <w:rsid w:val="006C5375"/>
    <w:rsid w:val="006C7D76"/>
    <w:rsid w:val="006D020E"/>
    <w:rsid w:val="006D0EB8"/>
    <w:rsid w:val="006D35A6"/>
    <w:rsid w:val="006D7968"/>
    <w:rsid w:val="006E2B7B"/>
    <w:rsid w:val="006E38DB"/>
    <w:rsid w:val="006E6376"/>
    <w:rsid w:val="006F024D"/>
    <w:rsid w:val="006F3603"/>
    <w:rsid w:val="006F4966"/>
    <w:rsid w:val="0070395A"/>
    <w:rsid w:val="00704D27"/>
    <w:rsid w:val="00704E98"/>
    <w:rsid w:val="0070549A"/>
    <w:rsid w:val="00705739"/>
    <w:rsid w:val="0070773A"/>
    <w:rsid w:val="007131DD"/>
    <w:rsid w:val="00713AD5"/>
    <w:rsid w:val="007171EE"/>
    <w:rsid w:val="00720B7D"/>
    <w:rsid w:val="00721D08"/>
    <w:rsid w:val="00724F53"/>
    <w:rsid w:val="00730AF5"/>
    <w:rsid w:val="0073362A"/>
    <w:rsid w:val="0074197E"/>
    <w:rsid w:val="00751B7A"/>
    <w:rsid w:val="0075220B"/>
    <w:rsid w:val="00754F6E"/>
    <w:rsid w:val="00761BAA"/>
    <w:rsid w:val="00762820"/>
    <w:rsid w:val="00765423"/>
    <w:rsid w:val="00765FE2"/>
    <w:rsid w:val="00766DA4"/>
    <w:rsid w:val="00773AEE"/>
    <w:rsid w:val="007829D9"/>
    <w:rsid w:val="007911C1"/>
    <w:rsid w:val="00791CAB"/>
    <w:rsid w:val="00792276"/>
    <w:rsid w:val="00793A81"/>
    <w:rsid w:val="007A0117"/>
    <w:rsid w:val="007A341E"/>
    <w:rsid w:val="007A7D26"/>
    <w:rsid w:val="007A7EB7"/>
    <w:rsid w:val="007B24E9"/>
    <w:rsid w:val="007B3354"/>
    <w:rsid w:val="007B69DE"/>
    <w:rsid w:val="007C3DB9"/>
    <w:rsid w:val="007C51E5"/>
    <w:rsid w:val="007C6201"/>
    <w:rsid w:val="007D31DC"/>
    <w:rsid w:val="007D7180"/>
    <w:rsid w:val="007D77B2"/>
    <w:rsid w:val="007D7948"/>
    <w:rsid w:val="007E0C9A"/>
    <w:rsid w:val="007E4FB4"/>
    <w:rsid w:val="007F2037"/>
    <w:rsid w:val="007F505B"/>
    <w:rsid w:val="007F518B"/>
    <w:rsid w:val="007F6FA2"/>
    <w:rsid w:val="0081310B"/>
    <w:rsid w:val="008133F7"/>
    <w:rsid w:val="008140B2"/>
    <w:rsid w:val="008146F6"/>
    <w:rsid w:val="00815A56"/>
    <w:rsid w:val="00820576"/>
    <w:rsid w:val="00820C05"/>
    <w:rsid w:val="00821869"/>
    <w:rsid w:val="00822439"/>
    <w:rsid w:val="00822FB9"/>
    <w:rsid w:val="008254C4"/>
    <w:rsid w:val="008254D0"/>
    <w:rsid w:val="008259F8"/>
    <w:rsid w:val="00832C9A"/>
    <w:rsid w:val="00837DDD"/>
    <w:rsid w:val="008449B4"/>
    <w:rsid w:val="0084529C"/>
    <w:rsid w:val="00850E12"/>
    <w:rsid w:val="00852E27"/>
    <w:rsid w:val="00853987"/>
    <w:rsid w:val="00854F7E"/>
    <w:rsid w:val="00854FE1"/>
    <w:rsid w:val="00857BA4"/>
    <w:rsid w:val="00857F7B"/>
    <w:rsid w:val="00864DF6"/>
    <w:rsid w:val="00866008"/>
    <w:rsid w:val="00875B2D"/>
    <w:rsid w:val="00882D42"/>
    <w:rsid w:val="008866DA"/>
    <w:rsid w:val="00886B00"/>
    <w:rsid w:val="00887B7B"/>
    <w:rsid w:val="0089149E"/>
    <w:rsid w:val="0089263F"/>
    <w:rsid w:val="00897FDF"/>
    <w:rsid w:val="008A24A3"/>
    <w:rsid w:val="008A3D65"/>
    <w:rsid w:val="008A5F7F"/>
    <w:rsid w:val="008B0D8E"/>
    <w:rsid w:val="008B3690"/>
    <w:rsid w:val="008B388D"/>
    <w:rsid w:val="008B4592"/>
    <w:rsid w:val="008B603A"/>
    <w:rsid w:val="008C25A7"/>
    <w:rsid w:val="008C3BDB"/>
    <w:rsid w:val="008C6398"/>
    <w:rsid w:val="008C6CB2"/>
    <w:rsid w:val="008D22AA"/>
    <w:rsid w:val="008D24C0"/>
    <w:rsid w:val="008D2774"/>
    <w:rsid w:val="008E0238"/>
    <w:rsid w:val="008E06E5"/>
    <w:rsid w:val="008F2FD2"/>
    <w:rsid w:val="008F72DC"/>
    <w:rsid w:val="00900DF8"/>
    <w:rsid w:val="00901210"/>
    <w:rsid w:val="009038F2"/>
    <w:rsid w:val="00906B51"/>
    <w:rsid w:val="00910027"/>
    <w:rsid w:val="00913C66"/>
    <w:rsid w:val="0091456C"/>
    <w:rsid w:val="00915FB6"/>
    <w:rsid w:val="00917D6D"/>
    <w:rsid w:val="00921C12"/>
    <w:rsid w:val="00922625"/>
    <w:rsid w:val="009325AB"/>
    <w:rsid w:val="009325E4"/>
    <w:rsid w:val="009429A2"/>
    <w:rsid w:val="00942E4B"/>
    <w:rsid w:val="00944D12"/>
    <w:rsid w:val="009519B2"/>
    <w:rsid w:val="00952754"/>
    <w:rsid w:val="00955003"/>
    <w:rsid w:val="0096026A"/>
    <w:rsid w:val="00960FB8"/>
    <w:rsid w:val="00965593"/>
    <w:rsid w:val="00965634"/>
    <w:rsid w:val="00970819"/>
    <w:rsid w:val="0097238B"/>
    <w:rsid w:val="00981565"/>
    <w:rsid w:val="0098361F"/>
    <w:rsid w:val="009929EB"/>
    <w:rsid w:val="009933E8"/>
    <w:rsid w:val="00993A76"/>
    <w:rsid w:val="00997230"/>
    <w:rsid w:val="009A2285"/>
    <w:rsid w:val="009A3706"/>
    <w:rsid w:val="009B01D1"/>
    <w:rsid w:val="009B0362"/>
    <w:rsid w:val="009B04C5"/>
    <w:rsid w:val="009B1A0D"/>
    <w:rsid w:val="009B31FF"/>
    <w:rsid w:val="009B590E"/>
    <w:rsid w:val="009B5B15"/>
    <w:rsid w:val="009C28CE"/>
    <w:rsid w:val="009C550F"/>
    <w:rsid w:val="009C6629"/>
    <w:rsid w:val="009D0A49"/>
    <w:rsid w:val="009D174A"/>
    <w:rsid w:val="009D1EC8"/>
    <w:rsid w:val="009D23A9"/>
    <w:rsid w:val="009D6C14"/>
    <w:rsid w:val="009D731B"/>
    <w:rsid w:val="009D7CB7"/>
    <w:rsid w:val="009E249A"/>
    <w:rsid w:val="009E292A"/>
    <w:rsid w:val="009E3776"/>
    <w:rsid w:val="009E7F46"/>
    <w:rsid w:val="009F2E6D"/>
    <w:rsid w:val="009F6B7A"/>
    <w:rsid w:val="009F7FEA"/>
    <w:rsid w:val="00A04251"/>
    <w:rsid w:val="00A058F0"/>
    <w:rsid w:val="00A13743"/>
    <w:rsid w:val="00A167C6"/>
    <w:rsid w:val="00A22436"/>
    <w:rsid w:val="00A23ADA"/>
    <w:rsid w:val="00A24874"/>
    <w:rsid w:val="00A27FD7"/>
    <w:rsid w:val="00A308A4"/>
    <w:rsid w:val="00A31002"/>
    <w:rsid w:val="00A37EB5"/>
    <w:rsid w:val="00A40630"/>
    <w:rsid w:val="00A447DF"/>
    <w:rsid w:val="00A452E4"/>
    <w:rsid w:val="00A45B5E"/>
    <w:rsid w:val="00A517FF"/>
    <w:rsid w:val="00A53651"/>
    <w:rsid w:val="00A56847"/>
    <w:rsid w:val="00A65620"/>
    <w:rsid w:val="00A65A29"/>
    <w:rsid w:val="00A716E7"/>
    <w:rsid w:val="00A72FC2"/>
    <w:rsid w:val="00A73C9E"/>
    <w:rsid w:val="00A764EE"/>
    <w:rsid w:val="00A76735"/>
    <w:rsid w:val="00A76865"/>
    <w:rsid w:val="00A77D80"/>
    <w:rsid w:val="00A81A28"/>
    <w:rsid w:val="00A83A22"/>
    <w:rsid w:val="00A84B40"/>
    <w:rsid w:val="00A8653B"/>
    <w:rsid w:val="00A874AF"/>
    <w:rsid w:val="00A9044D"/>
    <w:rsid w:val="00A910BB"/>
    <w:rsid w:val="00A91FB1"/>
    <w:rsid w:val="00A91FE2"/>
    <w:rsid w:val="00A927C7"/>
    <w:rsid w:val="00A9337B"/>
    <w:rsid w:val="00A93E70"/>
    <w:rsid w:val="00A9459E"/>
    <w:rsid w:val="00A95958"/>
    <w:rsid w:val="00AA3455"/>
    <w:rsid w:val="00AB0459"/>
    <w:rsid w:val="00AB4815"/>
    <w:rsid w:val="00AB5327"/>
    <w:rsid w:val="00AB67F3"/>
    <w:rsid w:val="00AC00C1"/>
    <w:rsid w:val="00AC194F"/>
    <w:rsid w:val="00AC25A1"/>
    <w:rsid w:val="00AC316A"/>
    <w:rsid w:val="00AC33DA"/>
    <w:rsid w:val="00AC43C6"/>
    <w:rsid w:val="00AC5CC0"/>
    <w:rsid w:val="00AC6C58"/>
    <w:rsid w:val="00AD53CC"/>
    <w:rsid w:val="00AE034C"/>
    <w:rsid w:val="00AE0552"/>
    <w:rsid w:val="00AE226B"/>
    <w:rsid w:val="00AE35D4"/>
    <w:rsid w:val="00AE4A4F"/>
    <w:rsid w:val="00AE5EE3"/>
    <w:rsid w:val="00AE62CB"/>
    <w:rsid w:val="00AF143F"/>
    <w:rsid w:val="00B02C57"/>
    <w:rsid w:val="00B04718"/>
    <w:rsid w:val="00B0484C"/>
    <w:rsid w:val="00B0529C"/>
    <w:rsid w:val="00B07DD0"/>
    <w:rsid w:val="00B12A52"/>
    <w:rsid w:val="00B13A29"/>
    <w:rsid w:val="00B15612"/>
    <w:rsid w:val="00B16AF5"/>
    <w:rsid w:val="00B17EDA"/>
    <w:rsid w:val="00B219C3"/>
    <w:rsid w:val="00B24D1F"/>
    <w:rsid w:val="00B25D69"/>
    <w:rsid w:val="00B27F97"/>
    <w:rsid w:val="00B31DEA"/>
    <w:rsid w:val="00B33B20"/>
    <w:rsid w:val="00B34B79"/>
    <w:rsid w:val="00B40245"/>
    <w:rsid w:val="00B4090D"/>
    <w:rsid w:val="00B4309D"/>
    <w:rsid w:val="00B45A82"/>
    <w:rsid w:val="00B5150D"/>
    <w:rsid w:val="00B5573D"/>
    <w:rsid w:val="00B55CC9"/>
    <w:rsid w:val="00B56CBD"/>
    <w:rsid w:val="00B60108"/>
    <w:rsid w:val="00B6520D"/>
    <w:rsid w:val="00B668B3"/>
    <w:rsid w:val="00B66DBE"/>
    <w:rsid w:val="00B71AD5"/>
    <w:rsid w:val="00B71CCF"/>
    <w:rsid w:val="00B7204A"/>
    <w:rsid w:val="00B729C4"/>
    <w:rsid w:val="00B74D43"/>
    <w:rsid w:val="00B761AF"/>
    <w:rsid w:val="00B902B5"/>
    <w:rsid w:val="00BA43D7"/>
    <w:rsid w:val="00BA5CBF"/>
    <w:rsid w:val="00BA714B"/>
    <w:rsid w:val="00BA7947"/>
    <w:rsid w:val="00BB1592"/>
    <w:rsid w:val="00BB3073"/>
    <w:rsid w:val="00BB42D3"/>
    <w:rsid w:val="00BB6BD7"/>
    <w:rsid w:val="00BC74A1"/>
    <w:rsid w:val="00BD06DF"/>
    <w:rsid w:val="00BD2452"/>
    <w:rsid w:val="00BD2FD6"/>
    <w:rsid w:val="00BD593E"/>
    <w:rsid w:val="00BD7742"/>
    <w:rsid w:val="00BE0724"/>
    <w:rsid w:val="00BE2013"/>
    <w:rsid w:val="00BE2F41"/>
    <w:rsid w:val="00BF050B"/>
    <w:rsid w:val="00BF07FE"/>
    <w:rsid w:val="00C006F3"/>
    <w:rsid w:val="00C01AA3"/>
    <w:rsid w:val="00C0584C"/>
    <w:rsid w:val="00C1030E"/>
    <w:rsid w:val="00C14419"/>
    <w:rsid w:val="00C17EEC"/>
    <w:rsid w:val="00C25940"/>
    <w:rsid w:val="00C30E81"/>
    <w:rsid w:val="00C35959"/>
    <w:rsid w:val="00C3672A"/>
    <w:rsid w:val="00C37E1A"/>
    <w:rsid w:val="00C568D8"/>
    <w:rsid w:val="00C60A43"/>
    <w:rsid w:val="00C61C60"/>
    <w:rsid w:val="00C62577"/>
    <w:rsid w:val="00C62C8B"/>
    <w:rsid w:val="00C63266"/>
    <w:rsid w:val="00C639F3"/>
    <w:rsid w:val="00C64116"/>
    <w:rsid w:val="00C65567"/>
    <w:rsid w:val="00C65849"/>
    <w:rsid w:val="00C6767D"/>
    <w:rsid w:val="00C67C53"/>
    <w:rsid w:val="00C7194E"/>
    <w:rsid w:val="00C73F3E"/>
    <w:rsid w:val="00C776FF"/>
    <w:rsid w:val="00C94C34"/>
    <w:rsid w:val="00CA1E17"/>
    <w:rsid w:val="00CA6D0A"/>
    <w:rsid w:val="00CB1D79"/>
    <w:rsid w:val="00CB1E76"/>
    <w:rsid w:val="00CB423A"/>
    <w:rsid w:val="00CB4417"/>
    <w:rsid w:val="00CC68C1"/>
    <w:rsid w:val="00CD0399"/>
    <w:rsid w:val="00CD5240"/>
    <w:rsid w:val="00CD5DDB"/>
    <w:rsid w:val="00CE01B7"/>
    <w:rsid w:val="00CE115C"/>
    <w:rsid w:val="00CE1D4B"/>
    <w:rsid w:val="00CE5845"/>
    <w:rsid w:val="00CE5E8B"/>
    <w:rsid w:val="00CF14A2"/>
    <w:rsid w:val="00CF4D59"/>
    <w:rsid w:val="00CF59C3"/>
    <w:rsid w:val="00D030A1"/>
    <w:rsid w:val="00D039FB"/>
    <w:rsid w:val="00D102CB"/>
    <w:rsid w:val="00D10E9E"/>
    <w:rsid w:val="00D11D9E"/>
    <w:rsid w:val="00D151D7"/>
    <w:rsid w:val="00D164C1"/>
    <w:rsid w:val="00D1783E"/>
    <w:rsid w:val="00D17DD2"/>
    <w:rsid w:val="00D21CAE"/>
    <w:rsid w:val="00D25780"/>
    <w:rsid w:val="00D2708F"/>
    <w:rsid w:val="00D32010"/>
    <w:rsid w:val="00D342FC"/>
    <w:rsid w:val="00D349E1"/>
    <w:rsid w:val="00D34D59"/>
    <w:rsid w:val="00D40AA7"/>
    <w:rsid w:val="00D4110C"/>
    <w:rsid w:val="00D415D5"/>
    <w:rsid w:val="00D4237D"/>
    <w:rsid w:val="00D43375"/>
    <w:rsid w:val="00D43FDE"/>
    <w:rsid w:val="00D474D8"/>
    <w:rsid w:val="00D4765F"/>
    <w:rsid w:val="00D55B0C"/>
    <w:rsid w:val="00D56700"/>
    <w:rsid w:val="00D60A2D"/>
    <w:rsid w:val="00D7068C"/>
    <w:rsid w:val="00D72532"/>
    <w:rsid w:val="00D74D61"/>
    <w:rsid w:val="00D87DE7"/>
    <w:rsid w:val="00D901CC"/>
    <w:rsid w:val="00D928A2"/>
    <w:rsid w:val="00D938FC"/>
    <w:rsid w:val="00D947DF"/>
    <w:rsid w:val="00D97EEC"/>
    <w:rsid w:val="00DB0A42"/>
    <w:rsid w:val="00DB0ED3"/>
    <w:rsid w:val="00DB3189"/>
    <w:rsid w:val="00DB3422"/>
    <w:rsid w:val="00DB519C"/>
    <w:rsid w:val="00DC1529"/>
    <w:rsid w:val="00DC2CAC"/>
    <w:rsid w:val="00DC3AC8"/>
    <w:rsid w:val="00DC4A54"/>
    <w:rsid w:val="00DC50D9"/>
    <w:rsid w:val="00DC6C36"/>
    <w:rsid w:val="00DC736E"/>
    <w:rsid w:val="00DD1CDE"/>
    <w:rsid w:val="00DE0DFD"/>
    <w:rsid w:val="00DE1836"/>
    <w:rsid w:val="00DE4B3D"/>
    <w:rsid w:val="00DE5C2E"/>
    <w:rsid w:val="00DE6D83"/>
    <w:rsid w:val="00DF303B"/>
    <w:rsid w:val="00DF5EDA"/>
    <w:rsid w:val="00E0553E"/>
    <w:rsid w:val="00E11A6E"/>
    <w:rsid w:val="00E11C7D"/>
    <w:rsid w:val="00E164E9"/>
    <w:rsid w:val="00E16A02"/>
    <w:rsid w:val="00E252B6"/>
    <w:rsid w:val="00E2792B"/>
    <w:rsid w:val="00E27CD9"/>
    <w:rsid w:val="00E306B1"/>
    <w:rsid w:val="00E33E3F"/>
    <w:rsid w:val="00E3502C"/>
    <w:rsid w:val="00E35C67"/>
    <w:rsid w:val="00E36456"/>
    <w:rsid w:val="00E40A8F"/>
    <w:rsid w:val="00E474C5"/>
    <w:rsid w:val="00E50A26"/>
    <w:rsid w:val="00E54BD2"/>
    <w:rsid w:val="00E56268"/>
    <w:rsid w:val="00E568EB"/>
    <w:rsid w:val="00E650F0"/>
    <w:rsid w:val="00E6599F"/>
    <w:rsid w:val="00E66188"/>
    <w:rsid w:val="00E67A53"/>
    <w:rsid w:val="00E67AB3"/>
    <w:rsid w:val="00E72B06"/>
    <w:rsid w:val="00E73373"/>
    <w:rsid w:val="00E74340"/>
    <w:rsid w:val="00E74944"/>
    <w:rsid w:val="00E809D9"/>
    <w:rsid w:val="00E82FEC"/>
    <w:rsid w:val="00E909A0"/>
    <w:rsid w:val="00E95541"/>
    <w:rsid w:val="00E971E2"/>
    <w:rsid w:val="00EA5334"/>
    <w:rsid w:val="00EA553A"/>
    <w:rsid w:val="00EA56B4"/>
    <w:rsid w:val="00EB19B5"/>
    <w:rsid w:val="00EB1C17"/>
    <w:rsid w:val="00EB735E"/>
    <w:rsid w:val="00EC055A"/>
    <w:rsid w:val="00EC2C2D"/>
    <w:rsid w:val="00EC4621"/>
    <w:rsid w:val="00ED11E8"/>
    <w:rsid w:val="00ED3DE3"/>
    <w:rsid w:val="00ED40BC"/>
    <w:rsid w:val="00EE0862"/>
    <w:rsid w:val="00EE3938"/>
    <w:rsid w:val="00EE518E"/>
    <w:rsid w:val="00EF4E6D"/>
    <w:rsid w:val="00F004AB"/>
    <w:rsid w:val="00F038D2"/>
    <w:rsid w:val="00F15976"/>
    <w:rsid w:val="00F27FB7"/>
    <w:rsid w:val="00F33F39"/>
    <w:rsid w:val="00F4008C"/>
    <w:rsid w:val="00F4126F"/>
    <w:rsid w:val="00F41DEC"/>
    <w:rsid w:val="00F426DE"/>
    <w:rsid w:val="00F447AF"/>
    <w:rsid w:val="00F45EF9"/>
    <w:rsid w:val="00F538AC"/>
    <w:rsid w:val="00F5735D"/>
    <w:rsid w:val="00F64CDD"/>
    <w:rsid w:val="00F67EBE"/>
    <w:rsid w:val="00F70DB7"/>
    <w:rsid w:val="00F76767"/>
    <w:rsid w:val="00F7770B"/>
    <w:rsid w:val="00F827DE"/>
    <w:rsid w:val="00F82EE0"/>
    <w:rsid w:val="00F857B0"/>
    <w:rsid w:val="00F874B3"/>
    <w:rsid w:val="00F9568B"/>
    <w:rsid w:val="00F96724"/>
    <w:rsid w:val="00FA27EE"/>
    <w:rsid w:val="00FA63BA"/>
    <w:rsid w:val="00FA7AA9"/>
    <w:rsid w:val="00FB15DE"/>
    <w:rsid w:val="00FB47D7"/>
    <w:rsid w:val="00FB4CD4"/>
    <w:rsid w:val="00FB5B4D"/>
    <w:rsid w:val="00FC5B89"/>
    <w:rsid w:val="00FC6081"/>
    <w:rsid w:val="00FC7ED5"/>
    <w:rsid w:val="00FD071E"/>
    <w:rsid w:val="00FD4444"/>
    <w:rsid w:val="00FD5FBA"/>
    <w:rsid w:val="00FD7F80"/>
    <w:rsid w:val="00FE6406"/>
    <w:rsid w:val="00FE7F28"/>
    <w:rsid w:val="00FF70A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none [1612]">
      <v:stroke color="none [1612]"/>
    </o:shapedefaults>
    <o:shapelayout v:ext="edit">
      <o:idmap v:ext="edit" data="2"/>
    </o:shapelayout>
  </w:shapeDefaults>
  <w:decimalSymbol w:val=","/>
  <w:listSeparator w:val=";"/>
  <w14:docId w14:val="72146AF1"/>
  <w15:docId w15:val="{92C9F28B-7B95-1941-A86B-DF2BC62C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ind w:right="4536"/>
      <w:jc w:val="right"/>
      <w:outlineLvl w:val="0"/>
    </w:pPr>
    <w:rPr>
      <w:b/>
    </w:rPr>
  </w:style>
  <w:style w:type="paragraph" w:styleId="berschrift2">
    <w:name w:val="heading 2"/>
    <w:basedOn w:val="Standard"/>
    <w:next w:val="Standard"/>
    <w:qFormat/>
    <w:pPr>
      <w:keepNext/>
      <w:jc w:val="both"/>
      <w:outlineLvl w:val="1"/>
    </w:pPr>
    <w:rPr>
      <w:rFonts w:ascii="Arial" w:hAnsi="Arial"/>
      <w:b/>
    </w:rPr>
  </w:style>
  <w:style w:type="paragraph" w:styleId="berschrift4">
    <w:name w:val="heading 4"/>
    <w:basedOn w:val="Standard"/>
    <w:next w:val="Standard"/>
    <w:qFormat/>
    <w:pPr>
      <w:keepNext/>
      <w:ind w:right="-1"/>
      <w:outlineLvl w:val="3"/>
    </w:pPr>
    <w:rPr>
      <w:rFonts w:ascii="Arial" w:hAnsi="Arial"/>
      <w:b/>
      <w:sz w:val="24"/>
    </w:rPr>
  </w:style>
  <w:style w:type="paragraph" w:styleId="berschrift7">
    <w:name w:val="heading 7"/>
    <w:basedOn w:val="Standard"/>
    <w:next w:val="Standard"/>
    <w:qFormat/>
    <w:rsid w:val="005F286A"/>
    <w:pPr>
      <w:spacing w:before="240" w:after="60"/>
      <w:outlineLvl w:val="6"/>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Textkrper">
    <w:name w:val="Body Text"/>
    <w:basedOn w:val="Standard"/>
    <w:pPr>
      <w:ind w:right="5103"/>
    </w:pPr>
    <w:rPr>
      <w:rFonts w:ascii="Arial" w:hAnsi="Arial"/>
      <w:b/>
      <w:sz w:val="36"/>
    </w:rPr>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pPr>
      <w:tabs>
        <w:tab w:val="left" w:pos="3544"/>
      </w:tabs>
      <w:spacing w:before="20" w:line="240" w:lineRule="atLeast"/>
    </w:pPr>
    <w:rPr>
      <w:rFonts w:ascii="Arial" w:hAnsi="Arial"/>
      <w:sz w:val="22"/>
    </w:rPr>
  </w:style>
  <w:style w:type="paragraph" w:styleId="Sprechblasentext">
    <w:name w:val="Balloon Text"/>
    <w:basedOn w:val="Standard"/>
    <w:semiHidden/>
    <w:rsid w:val="00A058F0"/>
    <w:rPr>
      <w:rFonts w:ascii="Tahoma" w:hAnsi="Tahoma" w:cs="Tahoma"/>
      <w:sz w:val="16"/>
      <w:szCs w:val="16"/>
    </w:rPr>
  </w:style>
  <w:style w:type="table" w:styleId="Tabellenraster">
    <w:name w:val="Table Grid"/>
    <w:basedOn w:val="NormaleTabelle"/>
    <w:rsid w:val="001C1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8D22AA"/>
    <w:pPr>
      <w:spacing w:after="120"/>
    </w:pPr>
    <w:rPr>
      <w:sz w:val="16"/>
      <w:szCs w:val="16"/>
    </w:rPr>
  </w:style>
  <w:style w:type="character" w:styleId="Seitenzahl">
    <w:name w:val="page number"/>
    <w:rsid w:val="00A13743"/>
  </w:style>
  <w:style w:type="paragraph" w:customStyle="1" w:styleId="EinfAbs">
    <w:name w:val="[Einf. Abs.]"/>
    <w:basedOn w:val="Standard"/>
    <w:uiPriority w:val="99"/>
    <w:rsid w:val="006F024D"/>
    <w:pPr>
      <w:autoSpaceDE w:val="0"/>
      <w:autoSpaceDN w:val="0"/>
      <w:adjustRightInd w:val="0"/>
      <w:spacing w:line="288" w:lineRule="auto"/>
      <w:textAlignment w:val="center"/>
    </w:pPr>
    <w:rPr>
      <w:rFonts w:ascii="Times Regular" w:eastAsia="Calibri" w:hAnsi="Times Regular" w:cs="Times Regular"/>
      <w:color w:val="000000"/>
      <w:sz w:val="24"/>
      <w:szCs w:val="24"/>
      <w:lang w:eastAsia="en-US"/>
    </w:rPr>
  </w:style>
  <w:style w:type="paragraph" w:customStyle="1" w:styleId="71Fusszeile">
    <w:name w:val="71_Fusszeile"/>
    <w:basedOn w:val="Standard"/>
    <w:uiPriority w:val="99"/>
    <w:rsid w:val="00647CA8"/>
    <w:pPr>
      <w:autoSpaceDE w:val="0"/>
      <w:autoSpaceDN w:val="0"/>
      <w:adjustRightInd w:val="0"/>
      <w:spacing w:line="168" w:lineRule="atLeast"/>
      <w:textAlignment w:val="center"/>
    </w:pPr>
    <w:rPr>
      <w:rFonts w:ascii="Canaro Book" w:hAnsi="Canaro Book" w:cs="Canaro Book"/>
      <w:color w:val="000000"/>
      <w:sz w:val="14"/>
      <w:szCs w:val="14"/>
    </w:rPr>
  </w:style>
  <w:style w:type="character" w:customStyle="1" w:styleId="FuzeileZchn">
    <w:name w:val="Fußzeile Zchn"/>
    <w:basedOn w:val="Absatz-Standardschriftart"/>
    <w:link w:val="Fuzeile"/>
    <w:uiPriority w:val="99"/>
    <w:rsid w:val="00643EC6"/>
  </w:style>
  <w:style w:type="paragraph" w:styleId="Beschriftung">
    <w:name w:val="caption"/>
    <w:basedOn w:val="Standard"/>
    <w:next w:val="Standard"/>
    <w:unhideWhenUsed/>
    <w:qFormat/>
    <w:rsid w:val="00242329"/>
    <w:pPr>
      <w:spacing w:after="200"/>
    </w:pPr>
    <w:rPr>
      <w:i/>
      <w:iCs/>
      <w:color w:val="44546A" w:themeColor="text2"/>
      <w:sz w:val="18"/>
      <w:szCs w:val="18"/>
    </w:rPr>
  </w:style>
  <w:style w:type="paragraph" w:customStyle="1" w:styleId="Text">
    <w:name w:val="Text"/>
    <w:rsid w:val="00C61C6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Kommentarzeichen">
    <w:name w:val="annotation reference"/>
    <w:basedOn w:val="Absatz-Standardschriftart"/>
    <w:semiHidden/>
    <w:unhideWhenUsed/>
    <w:rsid w:val="007D7948"/>
    <w:rPr>
      <w:sz w:val="16"/>
      <w:szCs w:val="16"/>
    </w:rPr>
  </w:style>
  <w:style w:type="paragraph" w:styleId="Kommentartext">
    <w:name w:val="annotation text"/>
    <w:basedOn w:val="Standard"/>
    <w:link w:val="KommentartextZchn"/>
    <w:unhideWhenUsed/>
    <w:rsid w:val="007D7948"/>
  </w:style>
  <w:style w:type="character" w:customStyle="1" w:styleId="KommentartextZchn">
    <w:name w:val="Kommentartext Zchn"/>
    <w:basedOn w:val="Absatz-Standardschriftart"/>
    <w:link w:val="Kommentartext"/>
    <w:rsid w:val="007D7948"/>
  </w:style>
  <w:style w:type="paragraph" w:styleId="Kommentarthema">
    <w:name w:val="annotation subject"/>
    <w:basedOn w:val="Kommentartext"/>
    <w:next w:val="Kommentartext"/>
    <w:link w:val="KommentarthemaZchn"/>
    <w:semiHidden/>
    <w:unhideWhenUsed/>
    <w:rsid w:val="007D7948"/>
    <w:rPr>
      <w:b/>
      <w:bCs/>
    </w:rPr>
  </w:style>
  <w:style w:type="character" w:customStyle="1" w:styleId="KommentarthemaZchn">
    <w:name w:val="Kommentarthema Zchn"/>
    <w:basedOn w:val="KommentartextZchn"/>
    <w:link w:val="Kommentarthema"/>
    <w:semiHidden/>
    <w:rsid w:val="007D7948"/>
    <w:rPr>
      <w:b/>
      <w:bCs/>
    </w:rPr>
  </w:style>
  <w:style w:type="paragraph" w:styleId="berarbeitung">
    <w:name w:val="Revision"/>
    <w:hidden/>
    <w:uiPriority w:val="99"/>
    <w:semiHidden/>
    <w:rsid w:val="00B04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ipf.de"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ipf.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pf.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7AAC0-61BA-4088-9221-EC05246F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3878</Characters>
  <Application>Microsoft Office Word</Application>
  <DocSecurity>0</DocSecurity>
  <Lines>74</Lines>
  <Paragraphs>32</Paragraphs>
  <ScaleCrop>false</ScaleCrop>
  <HeadingPairs>
    <vt:vector size="2" baseType="variant">
      <vt:variant>
        <vt:lpstr>Titel</vt:lpstr>
      </vt:variant>
      <vt:variant>
        <vt:i4>1</vt:i4>
      </vt:variant>
    </vt:vector>
  </HeadingPairs>
  <TitlesOfParts>
    <vt:vector size="1" baseType="lpstr">
      <vt:lpstr> </vt:lpstr>
    </vt:vector>
  </TitlesOfParts>
  <Company>ipf elektronik</Company>
  <LinksUpToDate>false</LinksUpToDate>
  <CharactersWithSpaces>4395</CharactersWithSpaces>
  <SharedDoc>false</SharedDoc>
  <HLinks>
    <vt:vector size="24" baseType="variant">
      <vt:variant>
        <vt:i4>1441824</vt:i4>
      </vt:variant>
      <vt:variant>
        <vt:i4>9</vt:i4>
      </vt:variant>
      <vt:variant>
        <vt:i4>0</vt:i4>
      </vt:variant>
      <vt:variant>
        <vt:i4>5</vt:i4>
      </vt:variant>
      <vt:variant>
        <vt:lpwstr>mailto:info@ipf.de</vt:lpwstr>
      </vt:variant>
      <vt:variant>
        <vt:lpwstr/>
      </vt:variant>
      <vt:variant>
        <vt:i4>7274603</vt:i4>
      </vt:variant>
      <vt:variant>
        <vt:i4>6</vt:i4>
      </vt:variant>
      <vt:variant>
        <vt:i4>0</vt:i4>
      </vt:variant>
      <vt:variant>
        <vt:i4>5</vt:i4>
      </vt:variant>
      <vt:variant>
        <vt:lpwstr>http://www.ipf.de/</vt:lpwstr>
      </vt:variant>
      <vt:variant>
        <vt:lpwstr/>
      </vt:variant>
      <vt:variant>
        <vt:i4>6553624</vt:i4>
      </vt:variant>
      <vt:variant>
        <vt:i4>3</vt:i4>
      </vt:variant>
      <vt:variant>
        <vt:i4>0</vt:i4>
      </vt:variant>
      <vt:variant>
        <vt:i4>5</vt:i4>
      </vt:variant>
      <vt:variant>
        <vt:lpwstr>mailto:info@ipf-electronic.de</vt:lpwstr>
      </vt:variant>
      <vt:variant>
        <vt:lpwstr/>
      </vt:variant>
      <vt:variant>
        <vt:i4>7274603</vt:i4>
      </vt:variant>
      <vt:variant>
        <vt:i4>0</vt:i4>
      </vt:variant>
      <vt:variant>
        <vt:i4>0</vt:i4>
      </vt:variant>
      <vt:variant>
        <vt:i4>5</vt:i4>
      </vt:variant>
      <vt:variant>
        <vt:lpwstr>http://www.ipf.de/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Martinus Menne</dc:creator>
  <cp:keywords/>
  <cp:lastModifiedBy>Martinus Menne</cp:lastModifiedBy>
  <cp:revision>15</cp:revision>
  <cp:lastPrinted>2020-08-21T09:25:00Z</cp:lastPrinted>
  <dcterms:created xsi:type="dcterms:W3CDTF">2025-11-20T10:48:00Z</dcterms:created>
  <dcterms:modified xsi:type="dcterms:W3CDTF">2026-07-27T09:04:00Z</dcterms:modified>
</cp:coreProperties>
</file>