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980B53">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2B541F48" w:rsidR="00587F6A" w:rsidRDefault="00900E98"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Lasersensor-Familie von IPF erhält Zuwachs</w:t>
      </w:r>
    </w:p>
    <w:p w14:paraId="642B2A4B" w14:textId="46E220E6" w:rsidR="001D7FE1" w:rsidRPr="00D474D8" w:rsidRDefault="00900E98" w:rsidP="00DC6C36">
      <w:pPr>
        <w:autoSpaceDE w:val="0"/>
        <w:autoSpaceDN w:val="0"/>
        <w:adjustRightInd w:val="0"/>
        <w:ind w:right="-1"/>
        <w:rPr>
          <w:rFonts w:asciiTheme="minorHAnsi" w:hAnsiTheme="minorHAnsi" w:cstheme="minorHAnsi"/>
          <w:sz w:val="18"/>
          <w:szCs w:val="18"/>
        </w:rPr>
        <w:sectPr w:rsidR="001D7FE1" w:rsidRPr="00D474D8" w:rsidSect="00980B53">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Drei hochpräzise Systeme mit Reichweiten bis 30m</w:t>
      </w:r>
      <w:r w:rsidR="00394DBA">
        <w:rPr>
          <w:rFonts w:asciiTheme="minorHAnsi" w:hAnsiTheme="minorHAnsi" w:cstheme="minorHAnsi"/>
          <w:i/>
          <w:iCs/>
          <w:sz w:val="21"/>
          <w:szCs w:val="21"/>
        </w:rPr>
        <w:t xml:space="preserve"> </w:t>
      </w:r>
    </w:p>
    <w:p w14:paraId="670266A5" w14:textId="77777777" w:rsidR="00587F6A" w:rsidRPr="00D474D8" w:rsidRDefault="00587F6A" w:rsidP="009B590E">
      <w:pPr>
        <w:rPr>
          <w:rFonts w:asciiTheme="minorHAnsi" w:hAnsiTheme="minorHAnsi" w:cstheme="minorHAnsi"/>
          <w:sz w:val="18"/>
          <w:szCs w:val="18"/>
        </w:rPr>
      </w:pPr>
    </w:p>
    <w:p w14:paraId="124DAC76" w14:textId="4F4A1CCD" w:rsidR="005A65B3" w:rsidRDefault="00F2779B" w:rsidP="00587F6A">
      <w:pPr>
        <w:rPr>
          <w:rFonts w:asciiTheme="minorHAnsi" w:hAnsiTheme="minorHAnsi" w:cstheme="minorHAnsi"/>
          <w:sz w:val="18"/>
          <w:szCs w:val="18"/>
        </w:rPr>
      </w:pPr>
      <w:r>
        <w:rPr>
          <w:rFonts w:asciiTheme="minorHAnsi" w:hAnsiTheme="minorHAnsi" w:cstheme="minorHAnsi"/>
          <w:sz w:val="18"/>
          <w:szCs w:val="18"/>
        </w:rPr>
        <w:t xml:space="preserve">Die </w:t>
      </w:r>
      <w:r w:rsidR="00900E98">
        <w:rPr>
          <w:rFonts w:asciiTheme="minorHAnsi" w:hAnsiTheme="minorHAnsi" w:cstheme="minorHAnsi"/>
          <w:sz w:val="18"/>
          <w:szCs w:val="18"/>
        </w:rPr>
        <w:t xml:space="preserve">Familie an hochpräzisen Lasersensoren von IPF hat Zuwachs erhalten. Die mit punktförmigem Rotlicht (Laserklasse 1) arbeitenden Lasertriangulations-Sensoren mit Hintergrundausblendung </w:t>
      </w:r>
      <w:r w:rsidR="00AE069D">
        <w:rPr>
          <w:rFonts w:asciiTheme="minorHAnsi" w:hAnsiTheme="minorHAnsi" w:cstheme="minorHAnsi"/>
          <w:sz w:val="18"/>
          <w:szCs w:val="18"/>
        </w:rPr>
        <w:t xml:space="preserve">für die nahezu oberflächenunabhängige Objekterfassung </w:t>
      </w:r>
      <w:r w:rsidR="00900E98">
        <w:rPr>
          <w:rFonts w:asciiTheme="minorHAnsi" w:hAnsiTheme="minorHAnsi" w:cstheme="minorHAnsi"/>
          <w:sz w:val="18"/>
          <w:szCs w:val="18"/>
        </w:rPr>
        <w:t>überzeugen u.a. durch ihre kompakten Bauformen (42,3mm x 10,8mm) sowie hohen Reichweiten.</w:t>
      </w:r>
      <w:r>
        <w:rPr>
          <w:rFonts w:asciiTheme="minorHAnsi" w:hAnsiTheme="minorHAnsi" w:cstheme="minorHAnsi"/>
          <w:sz w:val="18"/>
          <w:szCs w:val="18"/>
        </w:rPr>
        <w:t xml:space="preserve"> </w:t>
      </w:r>
    </w:p>
    <w:p w14:paraId="055F4859" w14:textId="77777777" w:rsidR="005A65B3" w:rsidRDefault="005A65B3" w:rsidP="00587F6A">
      <w:pPr>
        <w:rPr>
          <w:rFonts w:asciiTheme="minorHAnsi" w:hAnsiTheme="minorHAnsi" w:cstheme="minorHAnsi"/>
          <w:sz w:val="18"/>
          <w:szCs w:val="18"/>
        </w:rPr>
      </w:pPr>
    </w:p>
    <w:p w14:paraId="49ECECC1" w14:textId="77777777" w:rsidR="00606D04" w:rsidRDefault="00900E98" w:rsidP="00587F6A">
      <w:pPr>
        <w:rPr>
          <w:rFonts w:asciiTheme="minorHAnsi" w:hAnsiTheme="minorHAnsi" w:cstheme="minorHAnsi"/>
          <w:sz w:val="18"/>
          <w:szCs w:val="18"/>
        </w:rPr>
      </w:pPr>
      <w:r>
        <w:rPr>
          <w:rFonts w:asciiTheme="minorHAnsi" w:hAnsiTheme="minorHAnsi" w:cstheme="minorHAnsi"/>
          <w:sz w:val="18"/>
          <w:szCs w:val="18"/>
        </w:rPr>
        <w:t>Angeboten werden die neuen</w:t>
      </w:r>
      <w:r w:rsidR="00606D04">
        <w:rPr>
          <w:rFonts w:asciiTheme="minorHAnsi" w:hAnsiTheme="minorHAnsi" w:cstheme="minorHAnsi"/>
          <w:sz w:val="18"/>
          <w:szCs w:val="18"/>
        </w:rPr>
        <w:t xml:space="preserve"> Systeme in drei Varianten: als Taster (</w:t>
      </w:r>
      <w:r w:rsidR="00606D04" w:rsidRPr="00606D04">
        <w:rPr>
          <w:rFonts w:asciiTheme="minorHAnsi" w:hAnsiTheme="minorHAnsi" w:cstheme="minorHAnsi"/>
          <w:b/>
          <w:bCs/>
          <w:sz w:val="18"/>
          <w:szCs w:val="18"/>
        </w:rPr>
        <w:t>PT310370</w:t>
      </w:r>
      <w:r w:rsidR="00606D04">
        <w:rPr>
          <w:rFonts w:asciiTheme="minorHAnsi" w:hAnsiTheme="minorHAnsi" w:cstheme="minorHAnsi"/>
          <w:sz w:val="18"/>
          <w:szCs w:val="18"/>
        </w:rPr>
        <w:t>) mit einer Tastweite von 10mm bis 500mm, als Reflexlichtschranke (</w:t>
      </w:r>
      <w:r w:rsidR="00606D04" w:rsidRPr="00606D04">
        <w:rPr>
          <w:rFonts w:asciiTheme="minorHAnsi" w:hAnsiTheme="minorHAnsi" w:cstheme="minorHAnsi"/>
          <w:b/>
          <w:bCs/>
          <w:sz w:val="18"/>
          <w:szCs w:val="18"/>
        </w:rPr>
        <w:t>PR310370</w:t>
      </w:r>
      <w:r w:rsidR="00606D04">
        <w:rPr>
          <w:rFonts w:asciiTheme="minorHAnsi" w:hAnsiTheme="minorHAnsi" w:cstheme="minorHAnsi"/>
          <w:sz w:val="18"/>
          <w:szCs w:val="18"/>
        </w:rPr>
        <w:t>) mit einer Reichweite von 100mm bis 12.000mm und als Einweglichtschranke (</w:t>
      </w:r>
      <w:r w:rsidR="00606D04" w:rsidRPr="00606D04">
        <w:rPr>
          <w:rFonts w:asciiTheme="minorHAnsi" w:hAnsiTheme="minorHAnsi" w:cstheme="minorHAnsi"/>
          <w:b/>
          <w:bCs/>
          <w:sz w:val="18"/>
          <w:szCs w:val="18"/>
        </w:rPr>
        <w:t>PY310370</w:t>
      </w:r>
      <w:r w:rsidR="00606D04">
        <w:rPr>
          <w:rFonts w:asciiTheme="minorHAnsi" w:hAnsiTheme="minorHAnsi" w:cstheme="minorHAnsi"/>
          <w:sz w:val="18"/>
          <w:szCs w:val="18"/>
        </w:rPr>
        <w:t xml:space="preserve">), die einen beachtlichen Schaltabstand von bis zu 30m erzielt. </w:t>
      </w:r>
      <w:r>
        <w:rPr>
          <w:rFonts w:asciiTheme="minorHAnsi" w:hAnsiTheme="minorHAnsi" w:cstheme="minorHAnsi"/>
          <w:sz w:val="18"/>
          <w:szCs w:val="18"/>
        </w:rPr>
        <w:t xml:space="preserve"> </w:t>
      </w:r>
    </w:p>
    <w:p w14:paraId="2AF9FCCE" w14:textId="0CFF6DD3" w:rsidR="00606D04" w:rsidRDefault="00606D04" w:rsidP="00587F6A">
      <w:pPr>
        <w:rPr>
          <w:rFonts w:asciiTheme="minorHAnsi" w:hAnsiTheme="minorHAnsi" w:cstheme="minorHAnsi"/>
          <w:sz w:val="18"/>
          <w:szCs w:val="18"/>
        </w:rPr>
      </w:pPr>
      <w:r>
        <w:rPr>
          <w:rFonts w:asciiTheme="minorHAnsi" w:hAnsiTheme="minorHAnsi" w:cstheme="minorHAnsi"/>
          <w:sz w:val="18"/>
          <w:szCs w:val="18"/>
        </w:rPr>
        <w:t xml:space="preserve">Die Empfindlichkeit </w:t>
      </w:r>
      <w:r w:rsidR="00F67B96">
        <w:rPr>
          <w:rFonts w:asciiTheme="minorHAnsi" w:hAnsiTheme="minorHAnsi" w:cstheme="minorHAnsi"/>
          <w:sz w:val="18"/>
          <w:szCs w:val="18"/>
        </w:rPr>
        <w:t xml:space="preserve">und die von hell- auf dunkelschaltend umschaltbare </w:t>
      </w:r>
      <w:r w:rsidR="002A56AF">
        <w:rPr>
          <w:rFonts w:asciiTheme="minorHAnsi" w:hAnsiTheme="minorHAnsi" w:cstheme="minorHAnsi"/>
          <w:sz w:val="18"/>
          <w:szCs w:val="18"/>
        </w:rPr>
        <w:t xml:space="preserve">Schaltfunktion </w:t>
      </w:r>
      <w:r w:rsidR="00F67B96">
        <w:rPr>
          <w:rFonts w:asciiTheme="minorHAnsi" w:hAnsiTheme="minorHAnsi" w:cstheme="minorHAnsi"/>
          <w:sz w:val="18"/>
          <w:szCs w:val="18"/>
        </w:rPr>
        <w:t xml:space="preserve">des PNP-Ausgangs lassen sich </w:t>
      </w:r>
      <w:r>
        <w:rPr>
          <w:rFonts w:asciiTheme="minorHAnsi" w:hAnsiTheme="minorHAnsi" w:cstheme="minorHAnsi"/>
          <w:sz w:val="18"/>
          <w:szCs w:val="18"/>
        </w:rPr>
        <w:t xml:space="preserve">über im Gehäuse integrierte Potentiometer einstellen. </w:t>
      </w:r>
      <w:r w:rsidR="00F67B96">
        <w:rPr>
          <w:rFonts w:asciiTheme="minorHAnsi" w:hAnsiTheme="minorHAnsi" w:cstheme="minorHAnsi"/>
          <w:sz w:val="18"/>
          <w:szCs w:val="18"/>
        </w:rPr>
        <w:t xml:space="preserve">Zwei </w:t>
      </w:r>
      <w:r w:rsidR="003560BB">
        <w:rPr>
          <w:rFonts w:asciiTheme="minorHAnsi" w:hAnsiTheme="minorHAnsi" w:cstheme="minorHAnsi"/>
          <w:sz w:val="18"/>
          <w:szCs w:val="18"/>
        </w:rPr>
        <w:t xml:space="preserve">ebenfalls integrierte </w:t>
      </w:r>
      <w:r w:rsidR="00F67B96">
        <w:rPr>
          <w:rFonts w:asciiTheme="minorHAnsi" w:hAnsiTheme="minorHAnsi" w:cstheme="minorHAnsi"/>
          <w:sz w:val="18"/>
          <w:szCs w:val="18"/>
        </w:rPr>
        <w:t>LEDs vereinfachen die Montage sowie Justage der Geräte und zeigen im Betrieb de</w:t>
      </w:r>
      <w:r w:rsidR="003560BB">
        <w:rPr>
          <w:rFonts w:asciiTheme="minorHAnsi" w:hAnsiTheme="minorHAnsi" w:cstheme="minorHAnsi"/>
          <w:sz w:val="18"/>
          <w:szCs w:val="18"/>
        </w:rPr>
        <w:t>n</w:t>
      </w:r>
      <w:r w:rsidR="00F67B96">
        <w:rPr>
          <w:rFonts w:asciiTheme="minorHAnsi" w:hAnsiTheme="minorHAnsi" w:cstheme="minorHAnsi"/>
          <w:sz w:val="18"/>
          <w:szCs w:val="18"/>
        </w:rPr>
        <w:t xml:space="preserve"> Sensorstatus an. Der elektrische Anschluss </w:t>
      </w:r>
      <w:r w:rsidR="003560BB">
        <w:rPr>
          <w:rFonts w:asciiTheme="minorHAnsi" w:hAnsiTheme="minorHAnsi" w:cstheme="minorHAnsi"/>
          <w:sz w:val="18"/>
          <w:szCs w:val="18"/>
        </w:rPr>
        <w:t xml:space="preserve">der </w:t>
      </w:r>
      <w:r w:rsidR="00F67B96">
        <w:rPr>
          <w:rFonts w:asciiTheme="minorHAnsi" w:hAnsiTheme="minorHAnsi" w:cstheme="minorHAnsi"/>
          <w:sz w:val="18"/>
          <w:szCs w:val="18"/>
        </w:rPr>
        <w:t>Lasersensoren erfolgt über einen M8-Steckverbinder.</w:t>
      </w:r>
      <w:r>
        <w:rPr>
          <w:rFonts w:asciiTheme="minorHAnsi" w:hAnsiTheme="minorHAnsi" w:cstheme="minorHAnsi"/>
          <w:sz w:val="18"/>
          <w:szCs w:val="18"/>
        </w:rPr>
        <w:t xml:space="preserve"> </w:t>
      </w:r>
    </w:p>
    <w:p w14:paraId="38C4EBE4" w14:textId="77777777" w:rsidR="00606D04" w:rsidRDefault="00606D04" w:rsidP="00587F6A">
      <w:pPr>
        <w:rPr>
          <w:rFonts w:asciiTheme="minorHAnsi" w:hAnsiTheme="minorHAnsi" w:cstheme="minorHAnsi"/>
          <w:sz w:val="18"/>
          <w:szCs w:val="18"/>
        </w:rPr>
      </w:pPr>
    </w:p>
    <w:p w14:paraId="4B3294DE" w14:textId="059D824A" w:rsidR="00AD0AD1" w:rsidRDefault="00200433"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069C142C" wp14:editId="0A76C2A8">
            <wp:extent cx="4528820" cy="2511819"/>
            <wp:effectExtent l="12700" t="12700" r="17780" b="15875"/>
            <wp:docPr id="6992977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297754" name="Grafik 699297754"/>
                    <pic:cNvPicPr/>
                  </pic:nvPicPr>
                  <pic:blipFill>
                    <a:blip r:embed="rId13"/>
                    <a:stretch>
                      <a:fillRect/>
                    </a:stretch>
                  </pic:blipFill>
                  <pic:spPr>
                    <a:xfrm>
                      <a:off x="0" y="0"/>
                      <a:ext cx="4591677" cy="2546681"/>
                    </a:xfrm>
                    <a:prstGeom prst="rect">
                      <a:avLst/>
                    </a:prstGeom>
                    <a:ln w="3175">
                      <a:solidFill>
                        <a:schemeClr val="tx1"/>
                      </a:solidFill>
                    </a:ln>
                  </pic:spPr>
                </pic:pic>
              </a:graphicData>
            </a:graphic>
          </wp:inline>
        </w:drawing>
      </w:r>
    </w:p>
    <w:p w14:paraId="70F4026A" w14:textId="77777777" w:rsidR="00782906" w:rsidRDefault="002577AD" w:rsidP="00FD61A3">
      <w:pPr>
        <w:rPr>
          <w:rFonts w:asciiTheme="minorHAnsi" w:hAnsiTheme="minorHAnsi" w:cstheme="minorHAnsi"/>
          <w:sz w:val="18"/>
          <w:szCs w:val="18"/>
        </w:rPr>
      </w:pPr>
      <w:r w:rsidRPr="002577AD">
        <w:rPr>
          <w:rFonts w:asciiTheme="minorHAnsi" w:hAnsiTheme="minorHAnsi" w:cstheme="minorHAnsi"/>
          <w:i/>
          <w:iCs/>
          <w:sz w:val="18"/>
          <w:szCs w:val="18"/>
        </w:rPr>
        <w:t>Bildunterschrift:</w:t>
      </w:r>
      <w:r>
        <w:rPr>
          <w:rFonts w:asciiTheme="minorHAnsi" w:hAnsiTheme="minorHAnsi" w:cstheme="minorHAnsi"/>
          <w:sz w:val="18"/>
          <w:szCs w:val="18"/>
        </w:rPr>
        <w:t xml:space="preserve"> </w:t>
      </w:r>
      <w:r w:rsidR="00420073">
        <w:rPr>
          <w:rFonts w:asciiTheme="minorHAnsi" w:hAnsiTheme="minorHAnsi" w:cstheme="minorHAnsi"/>
          <w:sz w:val="18"/>
          <w:szCs w:val="18"/>
        </w:rPr>
        <w:t>Die neue</w:t>
      </w:r>
      <w:r w:rsidR="00200433">
        <w:rPr>
          <w:rFonts w:asciiTheme="minorHAnsi" w:hAnsiTheme="minorHAnsi" w:cstheme="minorHAnsi"/>
          <w:sz w:val="18"/>
          <w:szCs w:val="18"/>
        </w:rPr>
        <w:t>n Lasertriangulations-Sensoren von IPF sind als Taster (</w:t>
      </w:r>
      <w:r w:rsidR="00200433" w:rsidRPr="00200433">
        <w:rPr>
          <w:rFonts w:asciiTheme="minorHAnsi" w:hAnsiTheme="minorHAnsi" w:cstheme="minorHAnsi"/>
          <w:b/>
          <w:bCs/>
          <w:sz w:val="18"/>
          <w:szCs w:val="18"/>
        </w:rPr>
        <w:t>PT310370</w:t>
      </w:r>
      <w:r w:rsidR="00200433">
        <w:rPr>
          <w:rFonts w:asciiTheme="minorHAnsi" w:hAnsiTheme="minorHAnsi" w:cstheme="minorHAnsi"/>
          <w:sz w:val="18"/>
          <w:szCs w:val="18"/>
        </w:rPr>
        <w:t>)</w:t>
      </w:r>
      <w:r w:rsidR="00782906">
        <w:rPr>
          <w:rFonts w:asciiTheme="minorHAnsi" w:hAnsiTheme="minorHAnsi" w:cstheme="minorHAnsi"/>
          <w:sz w:val="18"/>
          <w:szCs w:val="18"/>
        </w:rPr>
        <w:t>,</w:t>
      </w:r>
    </w:p>
    <w:p w14:paraId="4516AE43" w14:textId="23D301AD" w:rsidR="00FD61A3" w:rsidRDefault="00200433" w:rsidP="00FD61A3">
      <w:pPr>
        <w:rPr>
          <w:rFonts w:asciiTheme="minorHAnsi" w:hAnsiTheme="minorHAnsi" w:cstheme="minorHAnsi"/>
          <w:sz w:val="18"/>
          <w:szCs w:val="18"/>
        </w:rPr>
      </w:pPr>
      <w:r>
        <w:rPr>
          <w:rFonts w:asciiTheme="minorHAnsi" w:hAnsiTheme="minorHAnsi" w:cstheme="minorHAnsi"/>
          <w:sz w:val="18"/>
          <w:szCs w:val="18"/>
        </w:rPr>
        <w:t>Reflexlichtschranke (</w:t>
      </w:r>
      <w:r w:rsidRPr="00200433">
        <w:rPr>
          <w:rFonts w:asciiTheme="minorHAnsi" w:hAnsiTheme="minorHAnsi" w:cstheme="minorHAnsi"/>
          <w:b/>
          <w:bCs/>
          <w:sz w:val="18"/>
          <w:szCs w:val="18"/>
        </w:rPr>
        <w:t>PR310370</w:t>
      </w:r>
      <w:r>
        <w:rPr>
          <w:rFonts w:asciiTheme="minorHAnsi" w:hAnsiTheme="minorHAnsi" w:cstheme="minorHAnsi"/>
          <w:sz w:val="18"/>
          <w:szCs w:val="18"/>
        </w:rPr>
        <w:t>) (links) und als Einweglichtschranke (</w:t>
      </w:r>
      <w:r w:rsidRPr="00200433">
        <w:rPr>
          <w:rFonts w:asciiTheme="minorHAnsi" w:hAnsiTheme="minorHAnsi" w:cstheme="minorHAnsi"/>
          <w:b/>
          <w:bCs/>
          <w:sz w:val="18"/>
          <w:szCs w:val="18"/>
        </w:rPr>
        <w:t>PY310370</w:t>
      </w:r>
      <w:r>
        <w:rPr>
          <w:rFonts w:asciiTheme="minorHAnsi" w:hAnsiTheme="minorHAnsi" w:cstheme="minorHAnsi"/>
          <w:sz w:val="18"/>
          <w:szCs w:val="18"/>
        </w:rPr>
        <w:t>) erhältlich.</w:t>
      </w:r>
    </w:p>
    <w:p w14:paraId="628E0E09" w14:textId="4155E6A8" w:rsidR="00085A27" w:rsidRPr="00B63422" w:rsidRDefault="00A93E70">
      <w:pPr>
        <w:rPr>
          <w:rFonts w:asciiTheme="minorHAnsi" w:hAnsiTheme="minorHAnsi" w:cstheme="minorHAnsi"/>
          <w:sz w:val="18"/>
          <w:szCs w:val="18"/>
          <w:lang w:val="en-US"/>
        </w:rPr>
      </w:pPr>
      <w:r w:rsidRPr="00B63422">
        <w:rPr>
          <w:rFonts w:asciiTheme="minorHAnsi" w:hAnsiTheme="minorHAnsi" w:cstheme="minorHAnsi"/>
          <w:sz w:val="18"/>
          <w:szCs w:val="18"/>
          <w:lang w:val="en-US"/>
        </w:rPr>
        <w:t xml:space="preserve">(Bild: </w:t>
      </w:r>
      <w:proofErr w:type="spellStart"/>
      <w:r w:rsidRPr="00B63422">
        <w:rPr>
          <w:rFonts w:asciiTheme="minorHAnsi" w:hAnsiTheme="minorHAnsi" w:cstheme="minorHAnsi"/>
          <w:sz w:val="18"/>
          <w:szCs w:val="18"/>
          <w:lang w:val="en-US"/>
        </w:rPr>
        <w:t>ipf</w:t>
      </w:r>
      <w:proofErr w:type="spellEnd"/>
      <w:r w:rsidRPr="00B63422">
        <w:rPr>
          <w:rFonts w:asciiTheme="minorHAnsi" w:hAnsiTheme="minorHAnsi" w:cstheme="minorHAnsi"/>
          <w:sz w:val="18"/>
          <w:szCs w:val="18"/>
          <w:lang w:val="en-US"/>
        </w:rPr>
        <w:t xml:space="preserve"> electronic</w:t>
      </w:r>
      <w:r w:rsidR="000E2D4D" w:rsidRPr="00B63422">
        <w:rPr>
          <w:rFonts w:asciiTheme="minorHAnsi" w:hAnsiTheme="minorHAnsi" w:cstheme="minorHAnsi"/>
          <w:sz w:val="18"/>
          <w:szCs w:val="18"/>
          <w:lang w:val="en-US"/>
        </w:rPr>
        <w:t xml:space="preserve"> </w:t>
      </w:r>
      <w:proofErr w:type="spellStart"/>
      <w:r w:rsidR="000E2D4D" w:rsidRPr="00B63422">
        <w:rPr>
          <w:rFonts w:asciiTheme="minorHAnsi" w:hAnsiTheme="minorHAnsi" w:cstheme="minorHAnsi"/>
          <w:sz w:val="18"/>
          <w:szCs w:val="18"/>
          <w:lang w:val="en-US"/>
        </w:rPr>
        <w:t>gmbh</w:t>
      </w:r>
      <w:proofErr w:type="spellEnd"/>
      <w:r w:rsidRPr="00B63422">
        <w:rPr>
          <w:rFonts w:asciiTheme="minorHAnsi" w:hAnsiTheme="minorHAnsi" w:cstheme="minorHAnsi"/>
          <w:sz w:val="18"/>
          <w:szCs w:val="18"/>
          <w:lang w:val="en-US"/>
        </w:rPr>
        <w:t>)</w:t>
      </w:r>
    </w:p>
    <w:p w14:paraId="41CC84C3" w14:textId="77777777" w:rsidR="00085A27" w:rsidRPr="00B63422" w:rsidRDefault="00085A27">
      <w:pPr>
        <w:rPr>
          <w:rFonts w:asciiTheme="minorHAnsi" w:hAnsiTheme="minorHAnsi" w:cstheme="minorHAnsi"/>
          <w:sz w:val="18"/>
          <w:szCs w:val="18"/>
          <w:lang w:val="en-US"/>
        </w:rPr>
      </w:pPr>
    </w:p>
    <w:p w14:paraId="7A67A039" w14:textId="7EBD5E03" w:rsidR="00140214" w:rsidRPr="00B63422" w:rsidRDefault="00140214">
      <w:pPr>
        <w:rPr>
          <w:rFonts w:asciiTheme="minorHAnsi" w:hAnsiTheme="minorHAnsi" w:cstheme="minorHAnsi"/>
          <w:sz w:val="18"/>
          <w:szCs w:val="18"/>
          <w:lang w:val="en-US"/>
        </w:rPr>
      </w:pPr>
      <w:r w:rsidRPr="00B63422">
        <w:rPr>
          <w:rFonts w:asciiTheme="minorHAnsi" w:hAnsiTheme="minorHAnsi" w:cstheme="minorHAnsi"/>
          <w:sz w:val="18"/>
          <w:szCs w:val="18"/>
          <w:lang w:val="en-US"/>
        </w:rPr>
        <w:br w:type="page"/>
      </w:r>
    </w:p>
    <w:p w14:paraId="5A40C639" w14:textId="03157211" w:rsidR="00CD0399" w:rsidRPr="00B63422" w:rsidRDefault="00CD0399" w:rsidP="002B7FAA">
      <w:pPr>
        <w:keepNext/>
        <w:keepLines/>
        <w:autoSpaceDE w:val="0"/>
        <w:autoSpaceDN w:val="0"/>
        <w:adjustRightInd w:val="0"/>
        <w:spacing w:line="240" w:lineRule="exact"/>
        <w:ind w:right="-1"/>
        <w:rPr>
          <w:rFonts w:asciiTheme="minorHAnsi" w:hAnsiTheme="minorHAnsi" w:cstheme="minorHAnsi"/>
          <w:sz w:val="17"/>
          <w:szCs w:val="17"/>
          <w:lang w:val="en-US"/>
        </w:rPr>
      </w:pPr>
      <w:r w:rsidRPr="00B63422">
        <w:rPr>
          <w:rFonts w:asciiTheme="minorHAnsi" w:hAnsiTheme="minorHAnsi" w:cstheme="minorHAnsi"/>
          <w:b/>
          <w:i/>
          <w:color w:val="FF0000"/>
          <w:lang w:val="en-US"/>
        </w:rPr>
        <w:lastRenderedPageBreak/>
        <w:t>ÜBER IPF ELECTRONIC</w:t>
      </w:r>
      <w:r w:rsidRPr="00B63422">
        <w:rPr>
          <w:rFonts w:asciiTheme="minorHAnsi" w:hAnsiTheme="minorHAnsi" w:cstheme="minorHAnsi"/>
          <w:sz w:val="17"/>
          <w:szCs w:val="17"/>
          <w:lang w:val="en-US"/>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Wir sind die </w:t>
      </w:r>
      <w:proofErr w:type="spellStart"/>
      <w:r w:rsidRPr="00CD0399">
        <w:rPr>
          <w:rFonts w:asciiTheme="minorHAnsi" w:hAnsiTheme="minorHAnsi" w:cstheme="minorHAnsi"/>
          <w:sz w:val="17"/>
          <w:szCs w:val="17"/>
        </w:rPr>
        <w:t>ipf</w:t>
      </w:r>
      <w:proofErr w:type="spellEnd"/>
      <w:r w:rsidRPr="00CD0399">
        <w:rPr>
          <w:rFonts w:asciiTheme="minorHAnsi" w:hAnsiTheme="minorHAnsi" w:cstheme="minorHAnsi"/>
          <w:sz w:val="17"/>
          <w:szCs w:val="17"/>
        </w:rPr>
        <w:t xml:space="preserve">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proofErr w:type="spellStart"/>
      <w:r w:rsidRPr="00383051">
        <w:rPr>
          <w:rFonts w:asciiTheme="minorHAnsi" w:hAnsiTheme="minorHAnsi" w:cstheme="minorHAnsi"/>
          <w:b/>
          <w:sz w:val="17"/>
          <w:szCs w:val="17"/>
        </w:rPr>
        <w:t>ipf</w:t>
      </w:r>
      <w:proofErr w:type="spellEnd"/>
      <w:r w:rsidRPr="00383051">
        <w:rPr>
          <w:rFonts w:asciiTheme="minorHAnsi" w:hAnsiTheme="minorHAnsi" w:cstheme="minorHAnsi"/>
          <w:b/>
          <w:sz w:val="17"/>
          <w:szCs w:val="17"/>
        </w:rPr>
        <w:t xml:space="preserve"> electronic </w:t>
      </w:r>
      <w:proofErr w:type="spellStart"/>
      <w:r w:rsidRPr="00383051">
        <w:rPr>
          <w:rFonts w:asciiTheme="minorHAnsi" w:hAnsiTheme="minorHAnsi" w:cstheme="minorHAnsi"/>
          <w:b/>
          <w:sz w:val="17"/>
          <w:szCs w:val="17"/>
        </w:rPr>
        <w:t>gmbh</w:t>
      </w:r>
      <w:proofErr w:type="spellEnd"/>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proofErr w:type="spellStart"/>
      <w:r>
        <w:rPr>
          <w:rFonts w:asciiTheme="minorHAnsi" w:hAnsiTheme="minorHAnsi" w:cstheme="minorHAnsi"/>
          <w:sz w:val="17"/>
          <w:szCs w:val="17"/>
        </w:rPr>
        <w:t>Rosmarter</w:t>
      </w:r>
      <w:proofErr w:type="spellEnd"/>
      <w:r>
        <w:rPr>
          <w:rFonts w:asciiTheme="minorHAnsi" w:hAnsiTheme="minorHAnsi" w:cstheme="minorHAnsi"/>
          <w:sz w:val="17"/>
          <w:szCs w:val="17"/>
        </w:rPr>
        <w:t xml:space="preserve">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000000"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000000" w:rsidP="00242329">
      <w:pPr>
        <w:ind w:right="-1"/>
        <w:rPr>
          <w:rStyle w:val="Hyperlink"/>
          <w:rFonts w:asciiTheme="minorHAnsi" w:hAnsiTheme="minorHAnsi" w:cstheme="minorHAnsi"/>
          <w:b/>
          <w:color w:val="auto"/>
          <w:sz w:val="17"/>
          <w:szCs w:val="17"/>
          <w:u w:val="none"/>
        </w:rPr>
      </w:pPr>
      <w:hyperlink r:id="rId15" w:history="1">
        <w:r w:rsidR="00DF5EDA"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980B53">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6BBEF" w14:textId="77777777" w:rsidR="00980B53" w:rsidRDefault="00980B53">
      <w:r>
        <w:separator/>
      </w:r>
    </w:p>
  </w:endnote>
  <w:endnote w:type="continuationSeparator" w:id="0">
    <w:p w14:paraId="7B08DD83" w14:textId="77777777" w:rsidR="00980B53" w:rsidRDefault="00980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proofErr w:type="spellStart"/>
    <w:r w:rsidRPr="00643EC6">
      <w:rPr>
        <w:rFonts w:ascii="Canaro Book" w:hAnsi="Canaro Book" w:cs="Canaro SemiBold"/>
        <w:b/>
        <w:bCs/>
        <w:spacing w:val="-1"/>
        <w:w w:val="99"/>
        <w:sz w:val="14"/>
        <w:szCs w:val="14"/>
      </w:rPr>
      <w:t>ipf</w:t>
    </w:r>
    <w:proofErr w:type="spellEnd"/>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 xml:space="preserve">electronic </w:t>
    </w:r>
    <w:proofErr w:type="spellStart"/>
    <w:r w:rsidRPr="00643EC6">
      <w:rPr>
        <w:rFonts w:ascii="Canaro Book" w:hAnsi="Canaro Book" w:cs="Canaro SemiBold"/>
        <w:b/>
        <w:bCs/>
        <w:spacing w:val="-1"/>
        <w:w w:val="99"/>
        <w:sz w:val="14"/>
        <w:szCs w:val="14"/>
      </w:rPr>
      <w:t>gmbh</w:t>
    </w:r>
    <w:proofErr w:type="spellEnd"/>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7D78A" w14:textId="77777777" w:rsidR="00980B53" w:rsidRDefault="00980B53">
      <w:r>
        <w:separator/>
      </w:r>
    </w:p>
  </w:footnote>
  <w:footnote w:type="continuationSeparator" w:id="0">
    <w:p w14:paraId="6826F5EB" w14:textId="77777777" w:rsidR="00980B53" w:rsidRDefault="00980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9838559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10193082">
    <w:abstractNumId w:val="1"/>
  </w:num>
  <w:num w:numId="3" w16cid:durableId="2003309447">
    <w:abstractNumId w:val="4"/>
  </w:num>
  <w:num w:numId="4" w16cid:durableId="533202563">
    <w:abstractNumId w:val="2"/>
  </w:num>
  <w:num w:numId="5" w16cid:durableId="50201268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617445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4D5E"/>
    <w:rsid w:val="00005419"/>
    <w:rsid w:val="000060E5"/>
    <w:rsid w:val="00007BAD"/>
    <w:rsid w:val="000131FA"/>
    <w:rsid w:val="00016A52"/>
    <w:rsid w:val="00021131"/>
    <w:rsid w:val="000244EC"/>
    <w:rsid w:val="00031CE6"/>
    <w:rsid w:val="000347E8"/>
    <w:rsid w:val="00035E93"/>
    <w:rsid w:val="000415B3"/>
    <w:rsid w:val="00042D08"/>
    <w:rsid w:val="00043D74"/>
    <w:rsid w:val="0005134E"/>
    <w:rsid w:val="00060BE8"/>
    <w:rsid w:val="000641B1"/>
    <w:rsid w:val="0006533C"/>
    <w:rsid w:val="00070A26"/>
    <w:rsid w:val="00072072"/>
    <w:rsid w:val="000725D8"/>
    <w:rsid w:val="00074D65"/>
    <w:rsid w:val="00085021"/>
    <w:rsid w:val="00085A27"/>
    <w:rsid w:val="00085B2E"/>
    <w:rsid w:val="00090D32"/>
    <w:rsid w:val="0009214C"/>
    <w:rsid w:val="000A2488"/>
    <w:rsid w:val="000B29CD"/>
    <w:rsid w:val="000B66AD"/>
    <w:rsid w:val="000B6B9B"/>
    <w:rsid w:val="000C120E"/>
    <w:rsid w:val="000C5C18"/>
    <w:rsid w:val="000D5971"/>
    <w:rsid w:val="000E2349"/>
    <w:rsid w:val="000E2D4D"/>
    <w:rsid w:val="000E49EF"/>
    <w:rsid w:val="000E5808"/>
    <w:rsid w:val="000F0173"/>
    <w:rsid w:val="000F03E2"/>
    <w:rsid w:val="000F339A"/>
    <w:rsid w:val="000F42C5"/>
    <w:rsid w:val="000F56A3"/>
    <w:rsid w:val="00101D14"/>
    <w:rsid w:val="001022BC"/>
    <w:rsid w:val="001035D3"/>
    <w:rsid w:val="00104CA7"/>
    <w:rsid w:val="0010689F"/>
    <w:rsid w:val="00107C82"/>
    <w:rsid w:val="00113DAD"/>
    <w:rsid w:val="00116764"/>
    <w:rsid w:val="00117FEA"/>
    <w:rsid w:val="001251FF"/>
    <w:rsid w:val="00126E1A"/>
    <w:rsid w:val="001279B9"/>
    <w:rsid w:val="00130136"/>
    <w:rsid w:val="001316E7"/>
    <w:rsid w:val="00131A88"/>
    <w:rsid w:val="00135B43"/>
    <w:rsid w:val="00140214"/>
    <w:rsid w:val="0014766F"/>
    <w:rsid w:val="001501B8"/>
    <w:rsid w:val="00155A5C"/>
    <w:rsid w:val="001615DF"/>
    <w:rsid w:val="001621D4"/>
    <w:rsid w:val="0017095E"/>
    <w:rsid w:val="00170A4E"/>
    <w:rsid w:val="00171423"/>
    <w:rsid w:val="00171F05"/>
    <w:rsid w:val="00174922"/>
    <w:rsid w:val="0017611E"/>
    <w:rsid w:val="0017615C"/>
    <w:rsid w:val="00181D25"/>
    <w:rsid w:val="001860C9"/>
    <w:rsid w:val="001A329F"/>
    <w:rsid w:val="001A42C5"/>
    <w:rsid w:val="001A664B"/>
    <w:rsid w:val="001B3C8D"/>
    <w:rsid w:val="001B3D2C"/>
    <w:rsid w:val="001B699F"/>
    <w:rsid w:val="001B790E"/>
    <w:rsid w:val="001C1C7A"/>
    <w:rsid w:val="001C2715"/>
    <w:rsid w:val="001C31BB"/>
    <w:rsid w:val="001C48AB"/>
    <w:rsid w:val="001C7BD9"/>
    <w:rsid w:val="001D1BC0"/>
    <w:rsid w:val="001D1CDD"/>
    <w:rsid w:val="001D2B3E"/>
    <w:rsid w:val="001D7FE1"/>
    <w:rsid w:val="001E2CFC"/>
    <w:rsid w:val="001E2FDB"/>
    <w:rsid w:val="001E674F"/>
    <w:rsid w:val="001F7A6D"/>
    <w:rsid w:val="001F7C6C"/>
    <w:rsid w:val="00200433"/>
    <w:rsid w:val="002029BB"/>
    <w:rsid w:val="0020535A"/>
    <w:rsid w:val="00211525"/>
    <w:rsid w:val="002117D5"/>
    <w:rsid w:val="00211DDD"/>
    <w:rsid w:val="00216B84"/>
    <w:rsid w:val="0021766A"/>
    <w:rsid w:val="00220111"/>
    <w:rsid w:val="002328D2"/>
    <w:rsid w:val="002370F2"/>
    <w:rsid w:val="0024145E"/>
    <w:rsid w:val="00242329"/>
    <w:rsid w:val="00242A1F"/>
    <w:rsid w:val="00243126"/>
    <w:rsid w:val="00252BA8"/>
    <w:rsid w:val="00252BBC"/>
    <w:rsid w:val="00253C37"/>
    <w:rsid w:val="00255F02"/>
    <w:rsid w:val="002562B1"/>
    <w:rsid w:val="002577AD"/>
    <w:rsid w:val="00260D39"/>
    <w:rsid w:val="00261A61"/>
    <w:rsid w:val="00273C64"/>
    <w:rsid w:val="00276F11"/>
    <w:rsid w:val="00280D57"/>
    <w:rsid w:val="002837FE"/>
    <w:rsid w:val="00286A1B"/>
    <w:rsid w:val="00292B4A"/>
    <w:rsid w:val="00292E29"/>
    <w:rsid w:val="002A01BF"/>
    <w:rsid w:val="002A1E12"/>
    <w:rsid w:val="002A2274"/>
    <w:rsid w:val="002A3FDD"/>
    <w:rsid w:val="002A56AF"/>
    <w:rsid w:val="002A5B32"/>
    <w:rsid w:val="002B362F"/>
    <w:rsid w:val="002B7FAA"/>
    <w:rsid w:val="002D0BFE"/>
    <w:rsid w:val="002D34FA"/>
    <w:rsid w:val="002E1CDF"/>
    <w:rsid w:val="002E2412"/>
    <w:rsid w:val="002E3B28"/>
    <w:rsid w:val="002E52CD"/>
    <w:rsid w:val="002F0844"/>
    <w:rsid w:val="002F150B"/>
    <w:rsid w:val="00300500"/>
    <w:rsid w:val="00300F35"/>
    <w:rsid w:val="00302935"/>
    <w:rsid w:val="00302A15"/>
    <w:rsid w:val="0030354D"/>
    <w:rsid w:val="00310678"/>
    <w:rsid w:val="003151C8"/>
    <w:rsid w:val="00315C4C"/>
    <w:rsid w:val="003160C3"/>
    <w:rsid w:val="00317D6D"/>
    <w:rsid w:val="00320AD1"/>
    <w:rsid w:val="00322F34"/>
    <w:rsid w:val="00323D27"/>
    <w:rsid w:val="00326AA8"/>
    <w:rsid w:val="0033394E"/>
    <w:rsid w:val="00333EE3"/>
    <w:rsid w:val="00335A40"/>
    <w:rsid w:val="00335AA2"/>
    <w:rsid w:val="003361D1"/>
    <w:rsid w:val="003423D0"/>
    <w:rsid w:val="00350A98"/>
    <w:rsid w:val="00352C01"/>
    <w:rsid w:val="003558C8"/>
    <w:rsid w:val="00355DD1"/>
    <w:rsid w:val="00356098"/>
    <w:rsid w:val="003560BB"/>
    <w:rsid w:val="00361189"/>
    <w:rsid w:val="003617E1"/>
    <w:rsid w:val="00371DAF"/>
    <w:rsid w:val="003761B1"/>
    <w:rsid w:val="00376C1C"/>
    <w:rsid w:val="00383051"/>
    <w:rsid w:val="0038480B"/>
    <w:rsid w:val="003848AB"/>
    <w:rsid w:val="00384CE0"/>
    <w:rsid w:val="00384EB6"/>
    <w:rsid w:val="00391497"/>
    <w:rsid w:val="00394DBA"/>
    <w:rsid w:val="003A32CB"/>
    <w:rsid w:val="003A47E8"/>
    <w:rsid w:val="003A4811"/>
    <w:rsid w:val="003A59E6"/>
    <w:rsid w:val="003A5AB8"/>
    <w:rsid w:val="003A69A6"/>
    <w:rsid w:val="003B10A2"/>
    <w:rsid w:val="003B3CDB"/>
    <w:rsid w:val="003C06CE"/>
    <w:rsid w:val="003C2629"/>
    <w:rsid w:val="003C42AF"/>
    <w:rsid w:val="003C4BFC"/>
    <w:rsid w:val="003C728F"/>
    <w:rsid w:val="003D32D5"/>
    <w:rsid w:val="003D401E"/>
    <w:rsid w:val="003D6908"/>
    <w:rsid w:val="003D6CF2"/>
    <w:rsid w:val="003D7CAF"/>
    <w:rsid w:val="003E5E40"/>
    <w:rsid w:val="003E6A61"/>
    <w:rsid w:val="003F23E5"/>
    <w:rsid w:val="003F3E15"/>
    <w:rsid w:val="004035BB"/>
    <w:rsid w:val="00406F3C"/>
    <w:rsid w:val="00410CDA"/>
    <w:rsid w:val="00415768"/>
    <w:rsid w:val="00420073"/>
    <w:rsid w:val="00420378"/>
    <w:rsid w:val="00420AF3"/>
    <w:rsid w:val="00420BEB"/>
    <w:rsid w:val="00430396"/>
    <w:rsid w:val="00431F2C"/>
    <w:rsid w:val="0043472E"/>
    <w:rsid w:val="004512DE"/>
    <w:rsid w:val="00456FF9"/>
    <w:rsid w:val="00465078"/>
    <w:rsid w:val="0046540A"/>
    <w:rsid w:val="00465F4A"/>
    <w:rsid w:val="00477BAC"/>
    <w:rsid w:val="00482C3E"/>
    <w:rsid w:val="00491D98"/>
    <w:rsid w:val="00495652"/>
    <w:rsid w:val="00495E2B"/>
    <w:rsid w:val="0049747E"/>
    <w:rsid w:val="00497916"/>
    <w:rsid w:val="004A119B"/>
    <w:rsid w:val="004A1875"/>
    <w:rsid w:val="004A354F"/>
    <w:rsid w:val="004A455D"/>
    <w:rsid w:val="004B03AD"/>
    <w:rsid w:val="004B54BD"/>
    <w:rsid w:val="004B6255"/>
    <w:rsid w:val="004C55EB"/>
    <w:rsid w:val="004D27E9"/>
    <w:rsid w:val="004D2CB7"/>
    <w:rsid w:val="004D3A01"/>
    <w:rsid w:val="004E4316"/>
    <w:rsid w:val="004E6793"/>
    <w:rsid w:val="004F20C6"/>
    <w:rsid w:val="004F2D63"/>
    <w:rsid w:val="004F54E3"/>
    <w:rsid w:val="004F7353"/>
    <w:rsid w:val="005027CA"/>
    <w:rsid w:val="00504055"/>
    <w:rsid w:val="00504B3E"/>
    <w:rsid w:val="0050768E"/>
    <w:rsid w:val="0051037D"/>
    <w:rsid w:val="00510F71"/>
    <w:rsid w:val="00511A0D"/>
    <w:rsid w:val="00512C88"/>
    <w:rsid w:val="00513153"/>
    <w:rsid w:val="00521DA4"/>
    <w:rsid w:val="005230CD"/>
    <w:rsid w:val="00525458"/>
    <w:rsid w:val="00525B3E"/>
    <w:rsid w:val="005300FB"/>
    <w:rsid w:val="0053256B"/>
    <w:rsid w:val="00540DB0"/>
    <w:rsid w:val="005419B7"/>
    <w:rsid w:val="005542D8"/>
    <w:rsid w:val="00555C64"/>
    <w:rsid w:val="00555D2C"/>
    <w:rsid w:val="00556FEC"/>
    <w:rsid w:val="0055763D"/>
    <w:rsid w:val="00560A97"/>
    <w:rsid w:val="00564335"/>
    <w:rsid w:val="00567D80"/>
    <w:rsid w:val="00571352"/>
    <w:rsid w:val="00580CC7"/>
    <w:rsid w:val="0058566B"/>
    <w:rsid w:val="00586FC2"/>
    <w:rsid w:val="00587D6E"/>
    <w:rsid w:val="00587F6A"/>
    <w:rsid w:val="00591BAF"/>
    <w:rsid w:val="005943DE"/>
    <w:rsid w:val="005A15DF"/>
    <w:rsid w:val="005A335C"/>
    <w:rsid w:val="005A4363"/>
    <w:rsid w:val="005A65B3"/>
    <w:rsid w:val="005B1F22"/>
    <w:rsid w:val="005C26BE"/>
    <w:rsid w:val="005C2E3B"/>
    <w:rsid w:val="005C45BC"/>
    <w:rsid w:val="005D0108"/>
    <w:rsid w:val="005D0620"/>
    <w:rsid w:val="005D079E"/>
    <w:rsid w:val="005D2D92"/>
    <w:rsid w:val="005D2E7E"/>
    <w:rsid w:val="005D7985"/>
    <w:rsid w:val="005F26FC"/>
    <w:rsid w:val="005F286A"/>
    <w:rsid w:val="005F52EC"/>
    <w:rsid w:val="005F6CF0"/>
    <w:rsid w:val="0060553B"/>
    <w:rsid w:val="00606D04"/>
    <w:rsid w:val="0060773E"/>
    <w:rsid w:val="0061003C"/>
    <w:rsid w:val="00613085"/>
    <w:rsid w:val="006143BE"/>
    <w:rsid w:val="00621E6F"/>
    <w:rsid w:val="0062370B"/>
    <w:rsid w:val="00625C02"/>
    <w:rsid w:val="00627CB3"/>
    <w:rsid w:val="006366C7"/>
    <w:rsid w:val="006371DD"/>
    <w:rsid w:val="0064185E"/>
    <w:rsid w:val="00641A0C"/>
    <w:rsid w:val="006428DC"/>
    <w:rsid w:val="00643DD3"/>
    <w:rsid w:val="00643EC6"/>
    <w:rsid w:val="00646E65"/>
    <w:rsid w:val="006474C1"/>
    <w:rsid w:val="00647CA8"/>
    <w:rsid w:val="00653BE7"/>
    <w:rsid w:val="00654CCA"/>
    <w:rsid w:val="006568AB"/>
    <w:rsid w:val="006575DC"/>
    <w:rsid w:val="00663440"/>
    <w:rsid w:val="0066699E"/>
    <w:rsid w:val="00674B7C"/>
    <w:rsid w:val="006774B1"/>
    <w:rsid w:val="0068650C"/>
    <w:rsid w:val="006933E4"/>
    <w:rsid w:val="00693AE5"/>
    <w:rsid w:val="00694860"/>
    <w:rsid w:val="006960C1"/>
    <w:rsid w:val="006975E9"/>
    <w:rsid w:val="006A5293"/>
    <w:rsid w:val="006A52AF"/>
    <w:rsid w:val="006A7918"/>
    <w:rsid w:val="006B01FE"/>
    <w:rsid w:val="006B3A12"/>
    <w:rsid w:val="006B714C"/>
    <w:rsid w:val="006C41BC"/>
    <w:rsid w:val="006C5375"/>
    <w:rsid w:val="006C7D76"/>
    <w:rsid w:val="006D020E"/>
    <w:rsid w:val="006D0EB8"/>
    <w:rsid w:val="006D7968"/>
    <w:rsid w:val="006E38DB"/>
    <w:rsid w:val="006E461A"/>
    <w:rsid w:val="006E6376"/>
    <w:rsid w:val="006F024D"/>
    <w:rsid w:val="006F3603"/>
    <w:rsid w:val="006F4966"/>
    <w:rsid w:val="00700673"/>
    <w:rsid w:val="0070395A"/>
    <w:rsid w:val="00704D27"/>
    <w:rsid w:val="00704E98"/>
    <w:rsid w:val="0070549A"/>
    <w:rsid w:val="00705739"/>
    <w:rsid w:val="007131DD"/>
    <w:rsid w:val="00713AD5"/>
    <w:rsid w:val="00720B7D"/>
    <w:rsid w:val="00721D08"/>
    <w:rsid w:val="00724F53"/>
    <w:rsid w:val="0073087A"/>
    <w:rsid w:val="00730AF5"/>
    <w:rsid w:val="0073362A"/>
    <w:rsid w:val="0074197E"/>
    <w:rsid w:val="007421D6"/>
    <w:rsid w:val="00751B7A"/>
    <w:rsid w:val="0075220B"/>
    <w:rsid w:val="00754F6E"/>
    <w:rsid w:val="00761BAA"/>
    <w:rsid w:val="00762820"/>
    <w:rsid w:val="0076355F"/>
    <w:rsid w:val="00765423"/>
    <w:rsid w:val="00765FE2"/>
    <w:rsid w:val="00766DA4"/>
    <w:rsid w:val="007817B5"/>
    <w:rsid w:val="00782906"/>
    <w:rsid w:val="007829D9"/>
    <w:rsid w:val="007911C1"/>
    <w:rsid w:val="00791CAB"/>
    <w:rsid w:val="00793A81"/>
    <w:rsid w:val="007A0117"/>
    <w:rsid w:val="007B24E9"/>
    <w:rsid w:val="007B69DE"/>
    <w:rsid w:val="007D31DC"/>
    <w:rsid w:val="007D440E"/>
    <w:rsid w:val="007D7180"/>
    <w:rsid w:val="007D77B2"/>
    <w:rsid w:val="007D7948"/>
    <w:rsid w:val="007E701D"/>
    <w:rsid w:val="007F2037"/>
    <w:rsid w:val="007F505B"/>
    <w:rsid w:val="007F6FA2"/>
    <w:rsid w:val="008140B2"/>
    <w:rsid w:val="008146F6"/>
    <w:rsid w:val="00815A56"/>
    <w:rsid w:val="00820576"/>
    <w:rsid w:val="00820C05"/>
    <w:rsid w:val="00821869"/>
    <w:rsid w:val="00822439"/>
    <w:rsid w:val="00822FB9"/>
    <w:rsid w:val="008254C4"/>
    <w:rsid w:val="008254D0"/>
    <w:rsid w:val="008304F6"/>
    <w:rsid w:val="00830CD1"/>
    <w:rsid w:val="00832677"/>
    <w:rsid w:val="00832C9A"/>
    <w:rsid w:val="00837DDD"/>
    <w:rsid w:val="008449B4"/>
    <w:rsid w:val="0084529C"/>
    <w:rsid w:val="00850E12"/>
    <w:rsid w:val="00852E27"/>
    <w:rsid w:val="00853987"/>
    <w:rsid w:val="00854FE1"/>
    <w:rsid w:val="00857BA4"/>
    <w:rsid w:val="00857F7B"/>
    <w:rsid w:val="00864DF6"/>
    <w:rsid w:val="00866008"/>
    <w:rsid w:val="00875B2D"/>
    <w:rsid w:val="00876199"/>
    <w:rsid w:val="00882D42"/>
    <w:rsid w:val="008866DA"/>
    <w:rsid w:val="00886B00"/>
    <w:rsid w:val="00890F7F"/>
    <w:rsid w:val="0089263F"/>
    <w:rsid w:val="008954AF"/>
    <w:rsid w:val="00897FDF"/>
    <w:rsid w:val="008A24A3"/>
    <w:rsid w:val="008A3D65"/>
    <w:rsid w:val="008A5F7F"/>
    <w:rsid w:val="008B3690"/>
    <w:rsid w:val="008B388D"/>
    <w:rsid w:val="008B4592"/>
    <w:rsid w:val="008B603A"/>
    <w:rsid w:val="008C05C7"/>
    <w:rsid w:val="008C25A7"/>
    <w:rsid w:val="008C3BDB"/>
    <w:rsid w:val="008C6398"/>
    <w:rsid w:val="008C6CB2"/>
    <w:rsid w:val="008C7716"/>
    <w:rsid w:val="008D22AA"/>
    <w:rsid w:val="008D24C0"/>
    <w:rsid w:val="008D2774"/>
    <w:rsid w:val="008D7B0C"/>
    <w:rsid w:val="008E0238"/>
    <w:rsid w:val="008E06E5"/>
    <w:rsid w:val="008F72DC"/>
    <w:rsid w:val="00900B54"/>
    <w:rsid w:val="00900E98"/>
    <w:rsid w:val="00901210"/>
    <w:rsid w:val="00906B51"/>
    <w:rsid w:val="00910027"/>
    <w:rsid w:val="0091456C"/>
    <w:rsid w:val="00915FB6"/>
    <w:rsid w:val="00917D6D"/>
    <w:rsid w:val="009325E4"/>
    <w:rsid w:val="00936682"/>
    <w:rsid w:val="009429A2"/>
    <w:rsid w:val="00942E4B"/>
    <w:rsid w:val="009519B2"/>
    <w:rsid w:val="0096026A"/>
    <w:rsid w:val="00960668"/>
    <w:rsid w:val="00960FB8"/>
    <w:rsid w:val="00965634"/>
    <w:rsid w:val="00970819"/>
    <w:rsid w:val="00980B53"/>
    <w:rsid w:val="00981184"/>
    <w:rsid w:val="00981565"/>
    <w:rsid w:val="0098361F"/>
    <w:rsid w:val="009933E8"/>
    <w:rsid w:val="009A2285"/>
    <w:rsid w:val="009A3706"/>
    <w:rsid w:val="009A3C61"/>
    <w:rsid w:val="009B01D1"/>
    <w:rsid w:val="009B04C5"/>
    <w:rsid w:val="009B1A0D"/>
    <w:rsid w:val="009B31FF"/>
    <w:rsid w:val="009B590E"/>
    <w:rsid w:val="009B5B15"/>
    <w:rsid w:val="009C28CE"/>
    <w:rsid w:val="009C550F"/>
    <w:rsid w:val="009D0A49"/>
    <w:rsid w:val="009D174A"/>
    <w:rsid w:val="009D1EC8"/>
    <w:rsid w:val="009D6C14"/>
    <w:rsid w:val="009D731B"/>
    <w:rsid w:val="009D7CB7"/>
    <w:rsid w:val="009E249A"/>
    <w:rsid w:val="009E292A"/>
    <w:rsid w:val="009E3776"/>
    <w:rsid w:val="009E7F46"/>
    <w:rsid w:val="009F2E6D"/>
    <w:rsid w:val="009F6B7A"/>
    <w:rsid w:val="00A04251"/>
    <w:rsid w:val="00A058F0"/>
    <w:rsid w:val="00A063D3"/>
    <w:rsid w:val="00A13743"/>
    <w:rsid w:val="00A167C6"/>
    <w:rsid w:val="00A22436"/>
    <w:rsid w:val="00A23ADA"/>
    <w:rsid w:val="00A24874"/>
    <w:rsid w:val="00A27FD7"/>
    <w:rsid w:val="00A31002"/>
    <w:rsid w:val="00A40630"/>
    <w:rsid w:val="00A447DF"/>
    <w:rsid w:val="00A452E4"/>
    <w:rsid w:val="00A45B5E"/>
    <w:rsid w:val="00A45D5E"/>
    <w:rsid w:val="00A56847"/>
    <w:rsid w:val="00A65620"/>
    <w:rsid w:val="00A65A29"/>
    <w:rsid w:val="00A716E7"/>
    <w:rsid w:val="00A73C9E"/>
    <w:rsid w:val="00A76735"/>
    <w:rsid w:val="00A77D80"/>
    <w:rsid w:val="00A81A28"/>
    <w:rsid w:val="00A84B40"/>
    <w:rsid w:val="00A8653B"/>
    <w:rsid w:val="00A874AF"/>
    <w:rsid w:val="00A9044D"/>
    <w:rsid w:val="00A910BB"/>
    <w:rsid w:val="00A91FB1"/>
    <w:rsid w:val="00A927C7"/>
    <w:rsid w:val="00A9337B"/>
    <w:rsid w:val="00A93E70"/>
    <w:rsid w:val="00A9459E"/>
    <w:rsid w:val="00AA3455"/>
    <w:rsid w:val="00AB0459"/>
    <w:rsid w:val="00AB5327"/>
    <w:rsid w:val="00AB67F3"/>
    <w:rsid w:val="00AC25A1"/>
    <w:rsid w:val="00AC43C6"/>
    <w:rsid w:val="00AC5CC0"/>
    <w:rsid w:val="00AC6C58"/>
    <w:rsid w:val="00AD0AD1"/>
    <w:rsid w:val="00AD53CC"/>
    <w:rsid w:val="00AE0552"/>
    <w:rsid w:val="00AE069D"/>
    <w:rsid w:val="00AE226B"/>
    <w:rsid w:val="00AE35D4"/>
    <w:rsid w:val="00AE4A4F"/>
    <w:rsid w:val="00AE5EE3"/>
    <w:rsid w:val="00AE62CB"/>
    <w:rsid w:val="00B017AF"/>
    <w:rsid w:val="00B04718"/>
    <w:rsid w:val="00B0484C"/>
    <w:rsid w:val="00B05035"/>
    <w:rsid w:val="00B0529C"/>
    <w:rsid w:val="00B12A52"/>
    <w:rsid w:val="00B16AF5"/>
    <w:rsid w:val="00B17EDA"/>
    <w:rsid w:val="00B219C3"/>
    <w:rsid w:val="00B24D1F"/>
    <w:rsid w:val="00B27F97"/>
    <w:rsid w:val="00B31DEA"/>
    <w:rsid w:val="00B33B20"/>
    <w:rsid w:val="00B34B79"/>
    <w:rsid w:val="00B40245"/>
    <w:rsid w:val="00B4090D"/>
    <w:rsid w:val="00B4309D"/>
    <w:rsid w:val="00B45A82"/>
    <w:rsid w:val="00B5150D"/>
    <w:rsid w:val="00B5573D"/>
    <w:rsid w:val="00B55CC9"/>
    <w:rsid w:val="00B562D8"/>
    <w:rsid w:val="00B56CBD"/>
    <w:rsid w:val="00B63422"/>
    <w:rsid w:val="00B6520D"/>
    <w:rsid w:val="00B668B3"/>
    <w:rsid w:val="00B66DBE"/>
    <w:rsid w:val="00B71AD5"/>
    <w:rsid w:val="00B71CCF"/>
    <w:rsid w:val="00B7204A"/>
    <w:rsid w:val="00B729C4"/>
    <w:rsid w:val="00B74D43"/>
    <w:rsid w:val="00B7551B"/>
    <w:rsid w:val="00B761AF"/>
    <w:rsid w:val="00B902B5"/>
    <w:rsid w:val="00BA43D7"/>
    <w:rsid w:val="00BA5CBF"/>
    <w:rsid w:val="00BA714B"/>
    <w:rsid w:val="00BA7947"/>
    <w:rsid w:val="00BB1592"/>
    <w:rsid w:val="00BB3073"/>
    <w:rsid w:val="00BC0D5A"/>
    <w:rsid w:val="00BC74A1"/>
    <w:rsid w:val="00BD06DF"/>
    <w:rsid w:val="00BD2FD6"/>
    <w:rsid w:val="00BD593E"/>
    <w:rsid w:val="00BD7742"/>
    <w:rsid w:val="00BF050B"/>
    <w:rsid w:val="00BF07FE"/>
    <w:rsid w:val="00C006F3"/>
    <w:rsid w:val="00C01AA3"/>
    <w:rsid w:val="00C12D46"/>
    <w:rsid w:val="00C17EEC"/>
    <w:rsid w:val="00C23B37"/>
    <w:rsid w:val="00C30E81"/>
    <w:rsid w:val="00C35959"/>
    <w:rsid w:val="00C3672A"/>
    <w:rsid w:val="00C44BE2"/>
    <w:rsid w:val="00C60A43"/>
    <w:rsid w:val="00C61C60"/>
    <w:rsid w:val="00C62577"/>
    <w:rsid w:val="00C62945"/>
    <w:rsid w:val="00C62C8B"/>
    <w:rsid w:val="00C639F3"/>
    <w:rsid w:val="00C63D0F"/>
    <w:rsid w:val="00C64116"/>
    <w:rsid w:val="00C65567"/>
    <w:rsid w:val="00C65849"/>
    <w:rsid w:val="00C67205"/>
    <w:rsid w:val="00C6767D"/>
    <w:rsid w:val="00C67C53"/>
    <w:rsid w:val="00C7194E"/>
    <w:rsid w:val="00C776FF"/>
    <w:rsid w:val="00C84DC1"/>
    <w:rsid w:val="00C94C34"/>
    <w:rsid w:val="00C966DB"/>
    <w:rsid w:val="00CA1E17"/>
    <w:rsid w:val="00CA447F"/>
    <w:rsid w:val="00CA6D0A"/>
    <w:rsid w:val="00CB423A"/>
    <w:rsid w:val="00CB4417"/>
    <w:rsid w:val="00CC1F53"/>
    <w:rsid w:val="00CC60A9"/>
    <w:rsid w:val="00CC68C1"/>
    <w:rsid w:val="00CD0399"/>
    <w:rsid w:val="00CD5240"/>
    <w:rsid w:val="00CD5537"/>
    <w:rsid w:val="00CD5DDB"/>
    <w:rsid w:val="00CD6462"/>
    <w:rsid w:val="00CE1D4B"/>
    <w:rsid w:val="00CF59C3"/>
    <w:rsid w:val="00D008DE"/>
    <w:rsid w:val="00D030A1"/>
    <w:rsid w:val="00D039FB"/>
    <w:rsid w:val="00D10E9E"/>
    <w:rsid w:val="00D11D9E"/>
    <w:rsid w:val="00D21CAE"/>
    <w:rsid w:val="00D2708F"/>
    <w:rsid w:val="00D32010"/>
    <w:rsid w:val="00D342FC"/>
    <w:rsid w:val="00D349E1"/>
    <w:rsid w:val="00D34D59"/>
    <w:rsid w:val="00D40AA7"/>
    <w:rsid w:val="00D415D5"/>
    <w:rsid w:val="00D4237D"/>
    <w:rsid w:val="00D43375"/>
    <w:rsid w:val="00D43741"/>
    <w:rsid w:val="00D43FDE"/>
    <w:rsid w:val="00D474D8"/>
    <w:rsid w:val="00D4765F"/>
    <w:rsid w:val="00D55B0C"/>
    <w:rsid w:val="00D60A2D"/>
    <w:rsid w:val="00D7068C"/>
    <w:rsid w:val="00D72532"/>
    <w:rsid w:val="00D74D61"/>
    <w:rsid w:val="00D87DE7"/>
    <w:rsid w:val="00D901CC"/>
    <w:rsid w:val="00D928A2"/>
    <w:rsid w:val="00D938FC"/>
    <w:rsid w:val="00D947DF"/>
    <w:rsid w:val="00D97EEC"/>
    <w:rsid w:val="00DA5355"/>
    <w:rsid w:val="00DB0A42"/>
    <w:rsid w:val="00DB0ED3"/>
    <w:rsid w:val="00DB3189"/>
    <w:rsid w:val="00DB3422"/>
    <w:rsid w:val="00DB519C"/>
    <w:rsid w:val="00DC1529"/>
    <w:rsid w:val="00DC3AC8"/>
    <w:rsid w:val="00DC4A54"/>
    <w:rsid w:val="00DC6C36"/>
    <w:rsid w:val="00DC736E"/>
    <w:rsid w:val="00DD1CDE"/>
    <w:rsid w:val="00DD4F18"/>
    <w:rsid w:val="00DE015C"/>
    <w:rsid w:val="00DE0DFD"/>
    <w:rsid w:val="00DE4B3D"/>
    <w:rsid w:val="00DE5C2E"/>
    <w:rsid w:val="00DF5EDA"/>
    <w:rsid w:val="00E0553E"/>
    <w:rsid w:val="00E11A6E"/>
    <w:rsid w:val="00E15258"/>
    <w:rsid w:val="00E16A02"/>
    <w:rsid w:val="00E252B6"/>
    <w:rsid w:val="00E2792B"/>
    <w:rsid w:val="00E306B1"/>
    <w:rsid w:val="00E33E3F"/>
    <w:rsid w:val="00E3502C"/>
    <w:rsid w:val="00E35C67"/>
    <w:rsid w:val="00E36456"/>
    <w:rsid w:val="00E50A26"/>
    <w:rsid w:val="00E54BD2"/>
    <w:rsid w:val="00E56268"/>
    <w:rsid w:val="00E667D8"/>
    <w:rsid w:val="00E67A53"/>
    <w:rsid w:val="00E67AB3"/>
    <w:rsid w:val="00E71FA7"/>
    <w:rsid w:val="00E72B06"/>
    <w:rsid w:val="00E73373"/>
    <w:rsid w:val="00E74340"/>
    <w:rsid w:val="00E74944"/>
    <w:rsid w:val="00E759EC"/>
    <w:rsid w:val="00E82FEC"/>
    <w:rsid w:val="00E909A0"/>
    <w:rsid w:val="00E95541"/>
    <w:rsid w:val="00E967A6"/>
    <w:rsid w:val="00E971E2"/>
    <w:rsid w:val="00EA5334"/>
    <w:rsid w:val="00EA553A"/>
    <w:rsid w:val="00EA56B4"/>
    <w:rsid w:val="00EB1C17"/>
    <w:rsid w:val="00EB735E"/>
    <w:rsid w:val="00EC2C2D"/>
    <w:rsid w:val="00ED11E8"/>
    <w:rsid w:val="00ED3DE3"/>
    <w:rsid w:val="00ED40BC"/>
    <w:rsid w:val="00EE0862"/>
    <w:rsid w:val="00EE3938"/>
    <w:rsid w:val="00EE518E"/>
    <w:rsid w:val="00EF4E6D"/>
    <w:rsid w:val="00EF78CB"/>
    <w:rsid w:val="00EF7AF7"/>
    <w:rsid w:val="00F004AB"/>
    <w:rsid w:val="00F038D2"/>
    <w:rsid w:val="00F15976"/>
    <w:rsid w:val="00F2779B"/>
    <w:rsid w:val="00F27FB7"/>
    <w:rsid w:val="00F33F39"/>
    <w:rsid w:val="00F4008C"/>
    <w:rsid w:val="00F4126F"/>
    <w:rsid w:val="00F41DEC"/>
    <w:rsid w:val="00F426DE"/>
    <w:rsid w:val="00F538AC"/>
    <w:rsid w:val="00F67B96"/>
    <w:rsid w:val="00F67EBE"/>
    <w:rsid w:val="00F70D38"/>
    <w:rsid w:val="00F7770B"/>
    <w:rsid w:val="00F827DE"/>
    <w:rsid w:val="00F82EE0"/>
    <w:rsid w:val="00F857B0"/>
    <w:rsid w:val="00F874B3"/>
    <w:rsid w:val="00F96724"/>
    <w:rsid w:val="00F96D3B"/>
    <w:rsid w:val="00FA21FC"/>
    <w:rsid w:val="00FA63BA"/>
    <w:rsid w:val="00FA7AA9"/>
    <w:rsid w:val="00FB4CD4"/>
    <w:rsid w:val="00FB5B4D"/>
    <w:rsid w:val="00FC6081"/>
    <w:rsid w:val="00FC7ED5"/>
    <w:rsid w:val="00FD071E"/>
    <w:rsid w:val="00FD4444"/>
    <w:rsid w:val="00FD61A3"/>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2414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2792</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4</cp:revision>
  <cp:lastPrinted>2020-08-21T09:25:00Z</cp:lastPrinted>
  <dcterms:created xsi:type="dcterms:W3CDTF">2024-02-05T11:37:00Z</dcterms:created>
  <dcterms:modified xsi:type="dcterms:W3CDTF">2024-03-12T06:43:00Z</dcterms:modified>
</cp:coreProperties>
</file>