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6F15CD">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9FDF2EC" w:rsidR="00587F6A" w:rsidRDefault="00266E3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Comeback </w:t>
      </w:r>
      <w:r w:rsidR="00526753">
        <w:rPr>
          <w:rFonts w:asciiTheme="minorHAnsi" w:hAnsiTheme="minorHAnsi" w:cstheme="minorHAnsi"/>
          <w:b/>
          <w:bCs/>
          <w:i/>
          <w:iCs/>
          <w:color w:val="FF0000"/>
          <w:sz w:val="21"/>
          <w:szCs w:val="21"/>
        </w:rPr>
        <w:t xml:space="preserve">hochpräziser </w:t>
      </w:r>
      <w:r>
        <w:rPr>
          <w:rFonts w:asciiTheme="minorHAnsi" w:hAnsiTheme="minorHAnsi" w:cstheme="minorHAnsi"/>
          <w:b/>
          <w:bCs/>
          <w:i/>
          <w:iCs/>
          <w:color w:val="FF0000"/>
          <w:sz w:val="21"/>
          <w:szCs w:val="21"/>
        </w:rPr>
        <w:t>Lösungen</w:t>
      </w:r>
    </w:p>
    <w:p w14:paraId="642B2A4B" w14:textId="5DB18A51" w:rsidR="001D7FE1" w:rsidRPr="00D474D8" w:rsidRDefault="00406F3C" w:rsidP="00DC6C36">
      <w:pPr>
        <w:autoSpaceDE w:val="0"/>
        <w:autoSpaceDN w:val="0"/>
        <w:adjustRightInd w:val="0"/>
        <w:ind w:right="-1"/>
        <w:rPr>
          <w:rFonts w:asciiTheme="minorHAnsi" w:hAnsiTheme="minorHAnsi" w:cstheme="minorHAnsi"/>
          <w:sz w:val="18"/>
          <w:szCs w:val="18"/>
        </w:rPr>
        <w:sectPr w:rsidR="001D7FE1" w:rsidRPr="00D474D8" w:rsidSect="006F15CD">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w:t>
      </w:r>
      <w:r w:rsidR="002A1E12">
        <w:rPr>
          <w:rFonts w:asciiTheme="minorHAnsi" w:hAnsiTheme="minorHAnsi" w:cstheme="minorHAnsi"/>
          <w:i/>
          <w:iCs/>
          <w:sz w:val="21"/>
          <w:szCs w:val="21"/>
        </w:rPr>
        <w:t xml:space="preserve"> </w:t>
      </w:r>
      <w:r w:rsidR="00266E35">
        <w:rPr>
          <w:rFonts w:asciiTheme="minorHAnsi" w:hAnsiTheme="minorHAnsi" w:cstheme="minorHAnsi"/>
          <w:i/>
          <w:iCs/>
          <w:sz w:val="21"/>
          <w:szCs w:val="21"/>
        </w:rPr>
        <w:t>stellt Laser-Triangulationstaster der Reihe PT49 vor</w:t>
      </w:r>
    </w:p>
    <w:p w14:paraId="670266A5" w14:textId="77777777" w:rsidR="00587F6A" w:rsidRPr="00D474D8" w:rsidRDefault="00587F6A" w:rsidP="009B590E">
      <w:pPr>
        <w:rPr>
          <w:rFonts w:asciiTheme="minorHAnsi" w:hAnsiTheme="minorHAnsi" w:cstheme="minorHAnsi"/>
          <w:sz w:val="18"/>
          <w:szCs w:val="18"/>
        </w:rPr>
      </w:pPr>
    </w:p>
    <w:p w14:paraId="4B3294DE" w14:textId="41C78174" w:rsidR="00AD0AD1" w:rsidRDefault="00266E35" w:rsidP="00587F6A">
      <w:pPr>
        <w:rPr>
          <w:rFonts w:asciiTheme="minorHAnsi" w:hAnsiTheme="minorHAnsi" w:cstheme="minorHAnsi"/>
          <w:sz w:val="18"/>
          <w:szCs w:val="18"/>
        </w:rPr>
      </w:pPr>
      <w:r>
        <w:rPr>
          <w:rFonts w:asciiTheme="minorHAnsi" w:hAnsiTheme="minorHAnsi" w:cstheme="minorHAnsi"/>
          <w:sz w:val="18"/>
          <w:szCs w:val="18"/>
        </w:rPr>
        <w:t>Jahrelang waren die Laser-Triangulationstaster der Re</w:t>
      </w:r>
      <w:r w:rsidR="00B25EB5">
        <w:rPr>
          <w:rFonts w:asciiTheme="minorHAnsi" w:hAnsiTheme="minorHAnsi" w:cstheme="minorHAnsi"/>
          <w:sz w:val="18"/>
          <w:szCs w:val="18"/>
        </w:rPr>
        <w:t>i</w:t>
      </w:r>
      <w:r>
        <w:rPr>
          <w:rFonts w:asciiTheme="minorHAnsi" w:hAnsiTheme="minorHAnsi" w:cstheme="minorHAnsi"/>
          <w:sz w:val="18"/>
          <w:szCs w:val="18"/>
        </w:rPr>
        <w:t xml:space="preserve">he </w:t>
      </w:r>
      <w:r w:rsidRPr="00B25EB5">
        <w:rPr>
          <w:rFonts w:asciiTheme="minorHAnsi" w:hAnsiTheme="minorHAnsi" w:cstheme="minorHAnsi"/>
          <w:b/>
          <w:bCs/>
          <w:sz w:val="18"/>
          <w:szCs w:val="18"/>
        </w:rPr>
        <w:t xml:space="preserve">PT49 </w:t>
      </w:r>
      <w:r>
        <w:rPr>
          <w:rFonts w:asciiTheme="minorHAnsi" w:hAnsiTheme="minorHAnsi" w:cstheme="minorHAnsi"/>
          <w:sz w:val="18"/>
          <w:szCs w:val="18"/>
        </w:rPr>
        <w:t xml:space="preserve">eine feste Konstante im Lieferprogramm von IPF. Im Frühjahr 2022 mussten die Geräte aufgrund der unerwarteten Einstellung der Produktion wichtiger Elektronikbauteile </w:t>
      </w:r>
      <w:r w:rsidR="00695480">
        <w:rPr>
          <w:rFonts w:asciiTheme="minorHAnsi" w:hAnsiTheme="minorHAnsi" w:cstheme="minorHAnsi"/>
          <w:sz w:val="18"/>
          <w:szCs w:val="18"/>
        </w:rPr>
        <w:t xml:space="preserve">jedoch </w:t>
      </w:r>
      <w:r>
        <w:rPr>
          <w:rFonts w:asciiTheme="minorHAnsi" w:hAnsiTheme="minorHAnsi" w:cstheme="minorHAnsi"/>
          <w:sz w:val="18"/>
          <w:szCs w:val="18"/>
        </w:rPr>
        <w:t xml:space="preserve">abgekündigt werden. Nun hat </w:t>
      </w:r>
      <w:r w:rsidR="00B33939">
        <w:rPr>
          <w:rFonts w:asciiTheme="minorHAnsi" w:hAnsiTheme="minorHAnsi" w:cstheme="minorHAnsi"/>
          <w:sz w:val="18"/>
          <w:szCs w:val="18"/>
        </w:rPr>
        <w:t>IPF</w:t>
      </w:r>
      <w:r w:rsidR="00B33939" w:rsidRPr="00B33939">
        <w:rPr>
          <w:rFonts w:asciiTheme="minorHAnsi" w:hAnsiTheme="minorHAnsi" w:cstheme="minorHAnsi"/>
          <w:sz w:val="18"/>
          <w:szCs w:val="18"/>
        </w:rPr>
        <w:t xml:space="preserve"> </w:t>
      </w:r>
      <w:r>
        <w:rPr>
          <w:rFonts w:asciiTheme="minorHAnsi" w:hAnsiTheme="minorHAnsi" w:cstheme="minorHAnsi"/>
          <w:sz w:val="18"/>
          <w:szCs w:val="18"/>
        </w:rPr>
        <w:t>die Lösungen komplett neu entwickelt.</w:t>
      </w:r>
      <w:r w:rsidR="00AD0AD1">
        <w:rPr>
          <w:rFonts w:asciiTheme="minorHAnsi" w:hAnsiTheme="minorHAnsi" w:cstheme="minorHAnsi"/>
          <w:sz w:val="18"/>
          <w:szCs w:val="18"/>
        </w:rPr>
        <w:t xml:space="preserve"> </w:t>
      </w:r>
    </w:p>
    <w:p w14:paraId="607F07B7" w14:textId="77777777" w:rsidR="00E74944" w:rsidRDefault="00E74944" w:rsidP="00587F6A">
      <w:pPr>
        <w:rPr>
          <w:rFonts w:asciiTheme="minorHAnsi" w:hAnsiTheme="minorHAnsi" w:cstheme="minorHAnsi"/>
          <w:sz w:val="18"/>
          <w:szCs w:val="18"/>
        </w:rPr>
      </w:pPr>
    </w:p>
    <w:p w14:paraId="32F22605" w14:textId="10BFCD42" w:rsidR="00C65849" w:rsidRDefault="00266E35" w:rsidP="00C65849">
      <w:pPr>
        <w:rPr>
          <w:rFonts w:asciiTheme="minorHAnsi" w:hAnsiTheme="minorHAnsi" w:cstheme="minorHAnsi"/>
          <w:sz w:val="18"/>
          <w:szCs w:val="18"/>
        </w:rPr>
      </w:pPr>
      <w:r>
        <w:rPr>
          <w:rFonts w:asciiTheme="minorHAnsi" w:hAnsiTheme="minorHAnsi" w:cstheme="minorHAnsi"/>
          <w:sz w:val="18"/>
          <w:szCs w:val="18"/>
        </w:rPr>
        <w:t xml:space="preserve">Mit Blick auf die zukünftige Ersatzteilversorgung legte IPF hierbei großen Wert darauf, dass sowohl die </w:t>
      </w:r>
      <w:r w:rsidR="00526753">
        <w:rPr>
          <w:rFonts w:asciiTheme="minorHAnsi" w:hAnsiTheme="minorHAnsi" w:cstheme="minorHAnsi"/>
          <w:sz w:val="18"/>
          <w:szCs w:val="18"/>
        </w:rPr>
        <w:t xml:space="preserve">äußeren Abmessungen des robusten Metallgehäuses, als auch die Frontscheibe aus kratzfestem Glas unverändert bleiben. </w:t>
      </w:r>
    </w:p>
    <w:p w14:paraId="7F12F64D" w14:textId="77777777" w:rsidR="00526753" w:rsidRDefault="00526753" w:rsidP="00C65849">
      <w:pPr>
        <w:rPr>
          <w:rFonts w:asciiTheme="minorHAnsi" w:hAnsiTheme="minorHAnsi" w:cstheme="minorHAnsi"/>
          <w:sz w:val="18"/>
          <w:szCs w:val="18"/>
        </w:rPr>
      </w:pPr>
    </w:p>
    <w:p w14:paraId="68FD6105" w14:textId="479BE3F5" w:rsidR="00526753" w:rsidRDefault="00526753" w:rsidP="00C65849">
      <w:pPr>
        <w:rPr>
          <w:rFonts w:asciiTheme="minorHAnsi" w:hAnsiTheme="minorHAnsi" w:cstheme="minorHAnsi"/>
          <w:sz w:val="18"/>
          <w:szCs w:val="18"/>
        </w:rPr>
      </w:pPr>
      <w:r>
        <w:rPr>
          <w:rFonts w:asciiTheme="minorHAnsi" w:hAnsiTheme="minorHAnsi" w:cstheme="minorHAnsi"/>
          <w:sz w:val="18"/>
          <w:szCs w:val="18"/>
        </w:rPr>
        <w:t xml:space="preserve">Die direkt parametrierbaren oder auch extern </w:t>
      </w:r>
      <w:proofErr w:type="spellStart"/>
      <w:r>
        <w:rPr>
          <w:rFonts w:asciiTheme="minorHAnsi" w:hAnsiTheme="minorHAnsi" w:cstheme="minorHAnsi"/>
          <w:sz w:val="18"/>
          <w:szCs w:val="18"/>
        </w:rPr>
        <w:t>teachbaren</w:t>
      </w:r>
      <w:proofErr w:type="spellEnd"/>
      <w:r>
        <w:rPr>
          <w:rFonts w:asciiTheme="minorHAnsi" w:hAnsiTheme="minorHAnsi" w:cstheme="minorHAnsi"/>
          <w:sz w:val="18"/>
          <w:szCs w:val="18"/>
        </w:rPr>
        <w:t xml:space="preserve"> Sensoren können wie gewohnt in einem Tastbereich von 50 bis 550mm eingestellt werden. Der </w:t>
      </w:r>
      <w:r w:rsidRPr="00526753">
        <w:rPr>
          <w:rFonts w:asciiTheme="minorHAnsi" w:hAnsiTheme="minorHAnsi" w:cstheme="minorHAnsi"/>
          <w:b/>
          <w:bCs/>
          <w:sz w:val="18"/>
          <w:szCs w:val="18"/>
        </w:rPr>
        <w:t>PT499370</w:t>
      </w:r>
      <w:r>
        <w:rPr>
          <w:rFonts w:asciiTheme="minorHAnsi" w:hAnsiTheme="minorHAnsi" w:cstheme="minorHAnsi"/>
          <w:sz w:val="18"/>
          <w:szCs w:val="18"/>
        </w:rPr>
        <w:t xml:space="preserve"> verfügt wie sein Vorgänger (</w:t>
      </w:r>
      <w:r w:rsidRPr="00526753">
        <w:rPr>
          <w:rFonts w:asciiTheme="minorHAnsi" w:hAnsiTheme="minorHAnsi" w:cstheme="minorHAnsi"/>
          <w:sz w:val="18"/>
          <w:szCs w:val="18"/>
        </w:rPr>
        <w:t>PT490370</w:t>
      </w:r>
      <w:r>
        <w:rPr>
          <w:rFonts w:asciiTheme="minorHAnsi" w:hAnsiTheme="minorHAnsi" w:cstheme="minorHAnsi"/>
          <w:sz w:val="18"/>
          <w:szCs w:val="18"/>
        </w:rPr>
        <w:t xml:space="preserve">) über einen präzisen Lichtpunkt mit einem Durchmesser von 1,5mm. Der </w:t>
      </w:r>
      <w:r w:rsidRPr="00526753">
        <w:rPr>
          <w:rFonts w:asciiTheme="minorHAnsi" w:hAnsiTheme="minorHAnsi" w:cstheme="minorHAnsi"/>
          <w:b/>
          <w:bCs/>
          <w:sz w:val="18"/>
          <w:szCs w:val="18"/>
        </w:rPr>
        <w:t>PT499375</w:t>
      </w:r>
      <w:r w:rsidR="00843CD5">
        <w:rPr>
          <w:rFonts w:asciiTheme="minorHAnsi" w:hAnsiTheme="minorHAnsi" w:cstheme="minorHAnsi"/>
          <w:sz w:val="18"/>
          <w:szCs w:val="18"/>
        </w:rPr>
        <w:t xml:space="preserve">, </w:t>
      </w:r>
      <w:r>
        <w:rPr>
          <w:rFonts w:asciiTheme="minorHAnsi" w:hAnsiTheme="minorHAnsi" w:cstheme="minorHAnsi"/>
          <w:sz w:val="18"/>
          <w:szCs w:val="18"/>
        </w:rPr>
        <w:t>als Nachfolger des PT490375</w:t>
      </w:r>
      <w:r w:rsidR="00695480">
        <w:rPr>
          <w:rFonts w:asciiTheme="minorHAnsi" w:hAnsiTheme="minorHAnsi" w:cstheme="minorHAnsi"/>
          <w:sz w:val="18"/>
          <w:szCs w:val="18"/>
        </w:rPr>
        <w:t xml:space="preserve">, </w:t>
      </w:r>
      <w:r>
        <w:rPr>
          <w:rFonts w:asciiTheme="minorHAnsi" w:hAnsiTheme="minorHAnsi" w:cstheme="minorHAnsi"/>
          <w:sz w:val="18"/>
          <w:szCs w:val="18"/>
        </w:rPr>
        <w:t xml:space="preserve">projiziert eine Laserlinie mit annähernd durchgehender Höhe von maximal 1,04mm. </w:t>
      </w:r>
    </w:p>
    <w:p w14:paraId="67DD2EBF" w14:textId="77777777" w:rsidR="00526753" w:rsidRDefault="00526753" w:rsidP="00C65849">
      <w:pPr>
        <w:rPr>
          <w:rFonts w:asciiTheme="minorHAnsi" w:hAnsiTheme="minorHAnsi" w:cstheme="minorHAnsi"/>
          <w:sz w:val="18"/>
          <w:szCs w:val="18"/>
        </w:rPr>
      </w:pPr>
    </w:p>
    <w:p w14:paraId="4F5060FA" w14:textId="55E9D09E" w:rsidR="00526753" w:rsidRDefault="00526753" w:rsidP="00C65849">
      <w:pPr>
        <w:rPr>
          <w:rFonts w:asciiTheme="minorHAnsi" w:hAnsiTheme="minorHAnsi" w:cstheme="minorHAnsi"/>
          <w:sz w:val="18"/>
          <w:szCs w:val="18"/>
        </w:rPr>
      </w:pPr>
      <w:r>
        <w:rPr>
          <w:rFonts w:asciiTheme="minorHAnsi" w:hAnsiTheme="minorHAnsi" w:cstheme="minorHAnsi"/>
          <w:sz w:val="18"/>
          <w:szCs w:val="18"/>
        </w:rPr>
        <w:t xml:space="preserve">Als neue Funktion bieten die aktuellen Laser-Triangulationstaster </w:t>
      </w:r>
      <w:r w:rsidR="00695480">
        <w:rPr>
          <w:rFonts w:asciiTheme="minorHAnsi" w:hAnsiTheme="minorHAnsi" w:cstheme="minorHAnsi"/>
          <w:sz w:val="18"/>
          <w:szCs w:val="18"/>
        </w:rPr>
        <w:t xml:space="preserve">von IPF </w:t>
      </w:r>
      <w:r>
        <w:rPr>
          <w:rFonts w:asciiTheme="minorHAnsi" w:hAnsiTheme="minorHAnsi" w:cstheme="minorHAnsi"/>
          <w:sz w:val="18"/>
          <w:szCs w:val="18"/>
        </w:rPr>
        <w:t xml:space="preserve">nun die Möglichkeit des dynamischen </w:t>
      </w:r>
      <w:proofErr w:type="spellStart"/>
      <w:r>
        <w:rPr>
          <w:rFonts w:asciiTheme="minorHAnsi" w:hAnsiTheme="minorHAnsi" w:cstheme="minorHAnsi"/>
          <w:sz w:val="18"/>
          <w:szCs w:val="18"/>
        </w:rPr>
        <w:t>Teachens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das</w:t>
      </w:r>
      <w:proofErr w:type="gramEnd"/>
      <w:r>
        <w:rPr>
          <w:rFonts w:asciiTheme="minorHAnsi" w:hAnsiTheme="minorHAnsi" w:cstheme="minorHAnsi"/>
          <w:sz w:val="18"/>
          <w:szCs w:val="18"/>
        </w:rPr>
        <w:t xml:space="preserve"> sich insbesondere bei schnellen Bewegungsabläufen als </w:t>
      </w:r>
      <w:r w:rsidR="00695480">
        <w:rPr>
          <w:rFonts w:asciiTheme="minorHAnsi" w:hAnsiTheme="minorHAnsi" w:cstheme="minorHAnsi"/>
          <w:sz w:val="18"/>
          <w:szCs w:val="18"/>
        </w:rPr>
        <w:t xml:space="preserve">überaus </w:t>
      </w:r>
      <w:r>
        <w:rPr>
          <w:rFonts w:asciiTheme="minorHAnsi" w:hAnsiTheme="minorHAnsi" w:cstheme="minorHAnsi"/>
          <w:sz w:val="18"/>
          <w:szCs w:val="18"/>
        </w:rPr>
        <w:t xml:space="preserve">nützliche Hilfe erweist. </w:t>
      </w:r>
    </w:p>
    <w:p w14:paraId="1FE44E4F" w14:textId="77777777" w:rsidR="00526753" w:rsidRDefault="00526753" w:rsidP="00C65849">
      <w:pPr>
        <w:rPr>
          <w:rFonts w:asciiTheme="minorHAnsi" w:hAnsiTheme="minorHAnsi" w:cstheme="minorHAnsi"/>
          <w:sz w:val="18"/>
          <w:szCs w:val="18"/>
        </w:rPr>
      </w:pPr>
    </w:p>
    <w:p w14:paraId="657B770A" w14:textId="0AE20CDA" w:rsidR="00526753" w:rsidRDefault="00526753" w:rsidP="00C65849">
      <w:pPr>
        <w:rPr>
          <w:rFonts w:asciiTheme="minorHAnsi" w:hAnsiTheme="minorHAnsi" w:cstheme="minorHAnsi"/>
          <w:sz w:val="18"/>
          <w:szCs w:val="18"/>
        </w:rPr>
      </w:pPr>
      <w:r>
        <w:rPr>
          <w:rFonts w:asciiTheme="minorHAnsi" w:hAnsiTheme="minorHAnsi" w:cstheme="minorHAnsi"/>
          <w:sz w:val="18"/>
          <w:szCs w:val="18"/>
        </w:rPr>
        <w:t xml:space="preserve">Die neue Reihe </w:t>
      </w:r>
      <w:r w:rsidRPr="00B25EB5">
        <w:rPr>
          <w:rFonts w:asciiTheme="minorHAnsi" w:hAnsiTheme="minorHAnsi" w:cstheme="minorHAnsi"/>
          <w:b/>
          <w:bCs/>
          <w:sz w:val="18"/>
          <w:szCs w:val="18"/>
        </w:rPr>
        <w:t xml:space="preserve">PT49 </w:t>
      </w:r>
      <w:r w:rsidR="00843CD5">
        <w:rPr>
          <w:rFonts w:asciiTheme="minorHAnsi" w:hAnsiTheme="minorHAnsi" w:cstheme="minorHAnsi"/>
          <w:sz w:val="18"/>
          <w:szCs w:val="18"/>
        </w:rPr>
        <w:t xml:space="preserve">mit Hintergrundausblendung </w:t>
      </w:r>
      <w:r w:rsidR="00694583">
        <w:rPr>
          <w:rFonts w:asciiTheme="minorHAnsi" w:hAnsiTheme="minorHAnsi" w:cstheme="minorHAnsi"/>
          <w:sz w:val="18"/>
          <w:szCs w:val="18"/>
        </w:rPr>
        <w:t>bzw. nahezu oberfläch</w:t>
      </w:r>
      <w:r w:rsidR="00B425EF">
        <w:rPr>
          <w:rFonts w:asciiTheme="minorHAnsi" w:hAnsiTheme="minorHAnsi" w:cstheme="minorHAnsi"/>
          <w:sz w:val="18"/>
          <w:szCs w:val="18"/>
        </w:rPr>
        <w:t>en</w:t>
      </w:r>
      <w:r w:rsidR="00694583">
        <w:rPr>
          <w:rFonts w:asciiTheme="minorHAnsi" w:hAnsiTheme="minorHAnsi" w:cstheme="minorHAnsi"/>
          <w:sz w:val="18"/>
          <w:szCs w:val="18"/>
        </w:rPr>
        <w:t xml:space="preserve">unabhängiger Objekterfassung </w:t>
      </w:r>
      <w:r>
        <w:rPr>
          <w:rFonts w:asciiTheme="minorHAnsi" w:hAnsiTheme="minorHAnsi" w:cstheme="minorHAnsi"/>
          <w:sz w:val="18"/>
          <w:szCs w:val="18"/>
        </w:rPr>
        <w:t xml:space="preserve">von IPF eignet sich ideal für hochpräzise Abfragen auch unter rauen Umgebungsbedingungen. Der </w:t>
      </w:r>
      <w:r w:rsidRPr="00695480">
        <w:rPr>
          <w:rFonts w:asciiTheme="minorHAnsi" w:hAnsiTheme="minorHAnsi" w:cstheme="minorHAnsi"/>
          <w:b/>
          <w:bCs/>
          <w:sz w:val="18"/>
          <w:szCs w:val="18"/>
        </w:rPr>
        <w:t>PT499375</w:t>
      </w:r>
      <w:r>
        <w:rPr>
          <w:rFonts w:asciiTheme="minorHAnsi" w:hAnsiTheme="minorHAnsi" w:cstheme="minorHAnsi"/>
          <w:sz w:val="18"/>
          <w:szCs w:val="18"/>
        </w:rPr>
        <w:t xml:space="preserve"> </w:t>
      </w:r>
      <w:r w:rsidR="00B25EB5">
        <w:rPr>
          <w:rFonts w:asciiTheme="minorHAnsi" w:hAnsiTheme="minorHAnsi" w:cstheme="minorHAnsi"/>
          <w:sz w:val="18"/>
          <w:szCs w:val="18"/>
        </w:rPr>
        <w:t xml:space="preserve">mit Linienoptik bietet sich z. B. zur Detektion von Objekten </w:t>
      </w:r>
      <w:r w:rsidR="00695480">
        <w:rPr>
          <w:rFonts w:asciiTheme="minorHAnsi" w:hAnsiTheme="minorHAnsi" w:cstheme="minorHAnsi"/>
          <w:sz w:val="18"/>
          <w:szCs w:val="18"/>
        </w:rPr>
        <w:t xml:space="preserve">mit </w:t>
      </w:r>
      <w:r w:rsidR="00B25EB5">
        <w:rPr>
          <w:rFonts w:asciiTheme="minorHAnsi" w:hAnsiTheme="minorHAnsi" w:cstheme="minorHAnsi"/>
          <w:sz w:val="18"/>
          <w:szCs w:val="18"/>
        </w:rPr>
        <w:t xml:space="preserve">rauen oder strukturierten Oberflächen an. Auch bei Objekten mit einem hohen Reflexionsgrad </w:t>
      </w:r>
      <w:r w:rsidR="00695480">
        <w:rPr>
          <w:rFonts w:asciiTheme="minorHAnsi" w:hAnsiTheme="minorHAnsi" w:cstheme="minorHAnsi"/>
          <w:sz w:val="18"/>
          <w:szCs w:val="18"/>
        </w:rPr>
        <w:t xml:space="preserve">meistern die Lösungen die damit zusammenhängenden Herausforderungen an die Sensorik. Daher haben alle Geräte auch wieder die Laserschutzklasse 2. </w:t>
      </w:r>
      <w:r w:rsidR="00B25EB5">
        <w:rPr>
          <w:rFonts w:asciiTheme="minorHAnsi" w:hAnsiTheme="minorHAnsi" w:cstheme="minorHAnsi"/>
          <w:sz w:val="18"/>
          <w:szCs w:val="18"/>
        </w:rPr>
        <w:t xml:space="preserve">  </w:t>
      </w:r>
    </w:p>
    <w:p w14:paraId="7BC90576" w14:textId="77777777" w:rsidR="00526753" w:rsidRDefault="00526753" w:rsidP="00C65849">
      <w:pPr>
        <w:rPr>
          <w:rFonts w:asciiTheme="minorHAnsi" w:hAnsiTheme="minorHAnsi" w:cstheme="minorHAnsi"/>
          <w:sz w:val="18"/>
          <w:szCs w:val="18"/>
        </w:rPr>
      </w:pPr>
    </w:p>
    <w:p w14:paraId="2FB66F9B" w14:textId="77777777" w:rsidR="00CD6795" w:rsidRDefault="00CD6795" w:rsidP="00C65849">
      <w:pPr>
        <w:rPr>
          <w:rFonts w:asciiTheme="minorHAnsi" w:hAnsiTheme="minorHAnsi" w:cstheme="minorHAnsi"/>
          <w:sz w:val="18"/>
          <w:szCs w:val="18"/>
        </w:rPr>
      </w:pPr>
    </w:p>
    <w:p w14:paraId="49DD0866" w14:textId="67FF4EA2" w:rsidR="00CD6795" w:rsidRDefault="00506B6B"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87886BA" wp14:editId="1C56E423">
            <wp:extent cx="3924046" cy="2773172"/>
            <wp:effectExtent l="12700" t="12700" r="13335" b="8255"/>
            <wp:docPr id="1681054008" name="Grafik 1" descr="Ein Bild, das Text, Batte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54008" name="Grafik 1" descr="Ein Bild, das Text, Batterie enthält.&#10;&#10;Automatisch generierte Beschreibung"/>
                    <pic:cNvPicPr/>
                  </pic:nvPicPr>
                  <pic:blipFill>
                    <a:blip r:embed="rId13"/>
                    <a:stretch>
                      <a:fillRect/>
                    </a:stretch>
                  </pic:blipFill>
                  <pic:spPr>
                    <a:xfrm>
                      <a:off x="0" y="0"/>
                      <a:ext cx="3954349" cy="2794587"/>
                    </a:xfrm>
                    <a:prstGeom prst="rect">
                      <a:avLst/>
                    </a:prstGeom>
                    <a:ln w="3175">
                      <a:solidFill>
                        <a:schemeClr val="tx1"/>
                      </a:solidFill>
                    </a:ln>
                  </pic:spPr>
                </pic:pic>
              </a:graphicData>
            </a:graphic>
          </wp:inline>
        </w:drawing>
      </w:r>
    </w:p>
    <w:p w14:paraId="1BCE0EDD" w14:textId="00FF6A7A" w:rsidR="00E2792B" w:rsidRPr="00506B6B"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695480">
        <w:rPr>
          <w:rFonts w:asciiTheme="minorHAnsi" w:hAnsiTheme="minorHAnsi" w:cstheme="minorHAnsi"/>
          <w:sz w:val="18"/>
          <w:szCs w:val="18"/>
        </w:rPr>
        <w:t xml:space="preserve">Comeback gefragter Lösungen: die neuen Laser-Triangulationstaster </w:t>
      </w:r>
      <w:r w:rsidR="00506B6B">
        <w:rPr>
          <w:rFonts w:asciiTheme="minorHAnsi" w:hAnsiTheme="minorHAnsi" w:cstheme="minorHAnsi"/>
          <w:sz w:val="18"/>
          <w:szCs w:val="18"/>
        </w:rPr>
        <w:br/>
      </w:r>
      <w:r w:rsidR="00695480">
        <w:rPr>
          <w:rFonts w:asciiTheme="minorHAnsi" w:hAnsiTheme="minorHAnsi" w:cstheme="minorHAnsi"/>
          <w:sz w:val="18"/>
          <w:szCs w:val="18"/>
        </w:rPr>
        <w:t xml:space="preserve">der Reihe </w:t>
      </w:r>
      <w:r w:rsidR="00695480" w:rsidRPr="00695480">
        <w:rPr>
          <w:rFonts w:asciiTheme="minorHAnsi" w:hAnsiTheme="minorHAnsi" w:cstheme="minorHAnsi"/>
          <w:b/>
          <w:bCs/>
          <w:sz w:val="18"/>
          <w:szCs w:val="18"/>
        </w:rPr>
        <w:t>PT49</w:t>
      </w:r>
      <w:r w:rsidR="00695480">
        <w:rPr>
          <w:rFonts w:asciiTheme="minorHAnsi" w:hAnsiTheme="minorHAnsi" w:cstheme="minorHAnsi"/>
          <w:sz w:val="18"/>
          <w:szCs w:val="18"/>
        </w:rPr>
        <w:t xml:space="preserve"> von IPF</w:t>
      </w:r>
      <w:r w:rsidR="00506B6B">
        <w:rPr>
          <w:rFonts w:asciiTheme="minorHAnsi" w:hAnsiTheme="minorHAnsi" w:cstheme="minorHAnsi"/>
          <w:sz w:val="18"/>
          <w:szCs w:val="18"/>
        </w:rPr>
        <w:t xml:space="preserve">, zu der auch der </w:t>
      </w:r>
      <w:r w:rsidR="00506B6B" w:rsidRPr="00506B6B">
        <w:rPr>
          <w:rFonts w:asciiTheme="minorHAnsi" w:hAnsiTheme="minorHAnsi" w:cstheme="minorHAnsi"/>
          <w:b/>
          <w:bCs/>
          <w:sz w:val="18"/>
          <w:szCs w:val="18"/>
        </w:rPr>
        <w:t>PT499375</w:t>
      </w:r>
      <w:r w:rsidR="00506B6B">
        <w:rPr>
          <w:rFonts w:asciiTheme="minorHAnsi" w:hAnsiTheme="minorHAnsi" w:cstheme="minorHAnsi"/>
          <w:sz w:val="18"/>
          <w:szCs w:val="18"/>
        </w:rPr>
        <w:t xml:space="preserve"> (Abbildung) mit Linienoptik gehört.</w:t>
      </w:r>
      <w:r w:rsidR="00506B6B">
        <w:rPr>
          <w:rFonts w:asciiTheme="minorHAnsi" w:hAnsiTheme="minorHAnsi" w:cstheme="minorHAnsi"/>
          <w:sz w:val="18"/>
          <w:szCs w:val="18"/>
        </w:rPr>
        <w:br/>
      </w:r>
      <w:r w:rsidR="00A93E70" w:rsidRPr="00506B6B">
        <w:rPr>
          <w:rFonts w:asciiTheme="minorHAnsi" w:hAnsiTheme="minorHAnsi" w:cstheme="minorHAnsi"/>
          <w:sz w:val="18"/>
          <w:szCs w:val="18"/>
        </w:rPr>
        <w:t>(Bild: ipf electronic</w:t>
      </w:r>
      <w:r w:rsidR="000E2D4D" w:rsidRPr="00506B6B">
        <w:rPr>
          <w:rFonts w:asciiTheme="minorHAnsi" w:hAnsiTheme="minorHAnsi" w:cstheme="minorHAnsi"/>
          <w:sz w:val="18"/>
          <w:szCs w:val="18"/>
        </w:rPr>
        <w:t xml:space="preserve"> gmbh</w:t>
      </w:r>
      <w:r w:rsidR="00A93E70" w:rsidRPr="00506B6B">
        <w:rPr>
          <w:rFonts w:asciiTheme="minorHAnsi" w:hAnsiTheme="minorHAnsi" w:cstheme="minorHAnsi"/>
          <w:sz w:val="18"/>
          <w:szCs w:val="18"/>
        </w:rPr>
        <w:t>)</w:t>
      </w:r>
    </w:p>
    <w:p w14:paraId="628E0E09" w14:textId="77777777" w:rsidR="00085A27" w:rsidRPr="00506B6B" w:rsidRDefault="00085A27">
      <w:pPr>
        <w:rPr>
          <w:rFonts w:asciiTheme="minorHAnsi" w:hAnsiTheme="minorHAnsi" w:cstheme="minorHAnsi"/>
          <w:sz w:val="18"/>
          <w:szCs w:val="18"/>
        </w:rPr>
      </w:pPr>
    </w:p>
    <w:p w14:paraId="41CC84C3" w14:textId="77777777" w:rsidR="00085A27" w:rsidRPr="00506B6B" w:rsidRDefault="00085A27">
      <w:pPr>
        <w:rPr>
          <w:rFonts w:asciiTheme="minorHAnsi" w:hAnsiTheme="minorHAnsi" w:cstheme="minorHAnsi"/>
          <w:sz w:val="18"/>
          <w:szCs w:val="18"/>
        </w:rPr>
      </w:pPr>
    </w:p>
    <w:p w14:paraId="7A67A039" w14:textId="7EBD5E03" w:rsidR="00140214" w:rsidRPr="00506B6B" w:rsidRDefault="00140214">
      <w:pPr>
        <w:rPr>
          <w:rFonts w:asciiTheme="minorHAnsi" w:hAnsiTheme="minorHAnsi" w:cstheme="minorHAnsi"/>
          <w:sz w:val="18"/>
          <w:szCs w:val="18"/>
        </w:rPr>
      </w:pPr>
      <w:r w:rsidRPr="00506B6B">
        <w:rPr>
          <w:rFonts w:asciiTheme="minorHAnsi" w:hAnsiTheme="minorHAnsi" w:cstheme="minorHAnsi"/>
          <w:sz w:val="18"/>
          <w:szCs w:val="18"/>
        </w:rPr>
        <w:br w:type="page"/>
      </w:r>
    </w:p>
    <w:p w14:paraId="5A40C639" w14:textId="03157211" w:rsidR="00CD0399" w:rsidRPr="00B425EF"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425EF">
        <w:rPr>
          <w:rFonts w:asciiTheme="minorHAnsi" w:hAnsiTheme="minorHAnsi" w:cstheme="minorHAnsi"/>
          <w:b/>
          <w:i/>
          <w:color w:val="FF0000"/>
        </w:rPr>
        <w:lastRenderedPageBreak/>
        <w:t>ÜBER IPF ELECTRONIC</w:t>
      </w:r>
      <w:r w:rsidRPr="00B425EF">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6F15CD">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96CD" w14:textId="77777777" w:rsidR="006F15CD" w:rsidRDefault="006F15CD">
      <w:r>
        <w:separator/>
      </w:r>
    </w:p>
  </w:endnote>
  <w:endnote w:type="continuationSeparator" w:id="0">
    <w:p w14:paraId="5439D39D" w14:textId="77777777" w:rsidR="006F15CD" w:rsidRDefault="006F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4874" w14:textId="77777777" w:rsidR="006F15CD" w:rsidRDefault="006F15CD">
      <w:r>
        <w:separator/>
      </w:r>
    </w:p>
  </w:footnote>
  <w:footnote w:type="continuationSeparator" w:id="0">
    <w:p w14:paraId="2F575954" w14:textId="77777777" w:rsidR="006F15CD" w:rsidRDefault="006F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75302"/>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66E35"/>
    <w:rsid w:val="0027122D"/>
    <w:rsid w:val="00273C64"/>
    <w:rsid w:val="00276F11"/>
    <w:rsid w:val="00280D57"/>
    <w:rsid w:val="002837FE"/>
    <w:rsid w:val="00286A1B"/>
    <w:rsid w:val="00292B4A"/>
    <w:rsid w:val="00292E29"/>
    <w:rsid w:val="002A01BF"/>
    <w:rsid w:val="002A1E12"/>
    <w:rsid w:val="002A2274"/>
    <w:rsid w:val="002A3FDD"/>
    <w:rsid w:val="002B362F"/>
    <w:rsid w:val="002B7FAA"/>
    <w:rsid w:val="002D0BFE"/>
    <w:rsid w:val="002D34FA"/>
    <w:rsid w:val="002E1CDF"/>
    <w:rsid w:val="002E2412"/>
    <w:rsid w:val="002E3B28"/>
    <w:rsid w:val="002E52CD"/>
    <w:rsid w:val="002F00B7"/>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2410"/>
    <w:rsid w:val="003F3E15"/>
    <w:rsid w:val="004035BB"/>
    <w:rsid w:val="00406F3C"/>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F20C6"/>
    <w:rsid w:val="004F2D63"/>
    <w:rsid w:val="004F54E3"/>
    <w:rsid w:val="004F7353"/>
    <w:rsid w:val="005027CA"/>
    <w:rsid w:val="00504055"/>
    <w:rsid w:val="0050459C"/>
    <w:rsid w:val="00504B3E"/>
    <w:rsid w:val="005066D5"/>
    <w:rsid w:val="00506B6B"/>
    <w:rsid w:val="0050768E"/>
    <w:rsid w:val="0051037D"/>
    <w:rsid w:val="00510F71"/>
    <w:rsid w:val="00511A0D"/>
    <w:rsid w:val="005127D6"/>
    <w:rsid w:val="00513153"/>
    <w:rsid w:val="00521DA4"/>
    <w:rsid w:val="005230CD"/>
    <w:rsid w:val="00525458"/>
    <w:rsid w:val="00525B3E"/>
    <w:rsid w:val="00526753"/>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583"/>
    <w:rsid w:val="00694860"/>
    <w:rsid w:val="0069548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15CD"/>
    <w:rsid w:val="006F3603"/>
    <w:rsid w:val="006F4966"/>
    <w:rsid w:val="00700673"/>
    <w:rsid w:val="0070395A"/>
    <w:rsid w:val="00704D27"/>
    <w:rsid w:val="00704E98"/>
    <w:rsid w:val="0070549A"/>
    <w:rsid w:val="00705739"/>
    <w:rsid w:val="007124AC"/>
    <w:rsid w:val="007131DD"/>
    <w:rsid w:val="00713AD5"/>
    <w:rsid w:val="00720B7D"/>
    <w:rsid w:val="00721D08"/>
    <w:rsid w:val="00724F53"/>
    <w:rsid w:val="00730AF5"/>
    <w:rsid w:val="0073362A"/>
    <w:rsid w:val="0074197E"/>
    <w:rsid w:val="007421D6"/>
    <w:rsid w:val="00751B7A"/>
    <w:rsid w:val="0075220B"/>
    <w:rsid w:val="00754F6E"/>
    <w:rsid w:val="007560B8"/>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7DDD"/>
    <w:rsid w:val="00843CD5"/>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0FE9"/>
    <w:rsid w:val="008A24A3"/>
    <w:rsid w:val="008A3D65"/>
    <w:rsid w:val="008A5F7F"/>
    <w:rsid w:val="008B3690"/>
    <w:rsid w:val="008B388D"/>
    <w:rsid w:val="008B4592"/>
    <w:rsid w:val="008B603A"/>
    <w:rsid w:val="008C05C7"/>
    <w:rsid w:val="008C25A7"/>
    <w:rsid w:val="008C3BDB"/>
    <w:rsid w:val="008C6398"/>
    <w:rsid w:val="008C6CB2"/>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66733"/>
    <w:rsid w:val="00970819"/>
    <w:rsid w:val="009755D6"/>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028D"/>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5EB5"/>
    <w:rsid w:val="00B27F97"/>
    <w:rsid w:val="00B31DEA"/>
    <w:rsid w:val="00B33939"/>
    <w:rsid w:val="00B33B20"/>
    <w:rsid w:val="00B34B79"/>
    <w:rsid w:val="00B40245"/>
    <w:rsid w:val="00B4090D"/>
    <w:rsid w:val="00B425EF"/>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5803"/>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C60A9"/>
    <w:rsid w:val="00CC68C1"/>
    <w:rsid w:val="00CD0399"/>
    <w:rsid w:val="00CD5240"/>
    <w:rsid w:val="00CD5DDB"/>
    <w:rsid w:val="00CD6462"/>
    <w:rsid w:val="00CD6795"/>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6ED"/>
    <w:rsid w:val="00DD1CDE"/>
    <w:rsid w:val="00DE015C"/>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3CF0"/>
    <w:rsid w:val="00EB735E"/>
    <w:rsid w:val="00EC2C2D"/>
    <w:rsid w:val="00ED11E8"/>
    <w:rsid w:val="00ED3DE3"/>
    <w:rsid w:val="00ED40BC"/>
    <w:rsid w:val="00EE0862"/>
    <w:rsid w:val="00EE3938"/>
    <w:rsid w:val="00EE518E"/>
    <w:rsid w:val="00EF4E6D"/>
    <w:rsid w:val="00EF78CB"/>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3399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2024-01-26T10:21:00Z</dcterms:created>
  <dcterms:modified xsi:type="dcterms:W3CDTF">2024-01-26T10:22:00Z</dcterms:modified>
</cp:coreProperties>
</file>