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F008F69" w:rsidR="00587F6A" w:rsidRDefault="0098159F"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Platzsparer für die Hutschiene</w:t>
      </w:r>
    </w:p>
    <w:p w14:paraId="642B2A4B" w14:textId="0ACC88E2" w:rsidR="001D7FE1" w:rsidRPr="00D474D8" w:rsidRDefault="0098159F"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Neues IO-Link-Logikmodul </w:t>
      </w:r>
      <w:r w:rsidR="00FC5B89">
        <w:rPr>
          <w:rFonts w:asciiTheme="minorHAnsi" w:hAnsiTheme="minorHAnsi" w:cstheme="minorHAnsi"/>
          <w:i/>
          <w:iCs/>
          <w:sz w:val="21"/>
          <w:szCs w:val="21"/>
        </w:rPr>
        <w:t xml:space="preserve">von </w:t>
      </w:r>
      <w:r w:rsidR="001D08BF">
        <w:rPr>
          <w:rFonts w:asciiTheme="minorHAnsi" w:hAnsiTheme="minorHAnsi" w:cstheme="minorHAnsi"/>
          <w:i/>
          <w:iCs/>
          <w:sz w:val="21"/>
          <w:szCs w:val="21"/>
        </w:rPr>
        <w:t>IPF</w:t>
      </w:r>
    </w:p>
    <w:p w14:paraId="670266A5" w14:textId="77777777" w:rsidR="00587F6A" w:rsidRPr="00D474D8" w:rsidRDefault="00587F6A" w:rsidP="009B590E">
      <w:pPr>
        <w:rPr>
          <w:rFonts w:asciiTheme="minorHAnsi" w:hAnsiTheme="minorHAnsi" w:cstheme="minorHAnsi"/>
          <w:sz w:val="18"/>
          <w:szCs w:val="18"/>
        </w:rPr>
      </w:pPr>
    </w:p>
    <w:p w14:paraId="52184631" w14:textId="628B3D14" w:rsidR="00FC5B89" w:rsidRDefault="0098159F" w:rsidP="00587F6A">
      <w:pPr>
        <w:rPr>
          <w:rFonts w:asciiTheme="minorHAnsi" w:hAnsiTheme="minorHAnsi" w:cstheme="minorHAnsi"/>
          <w:sz w:val="18"/>
          <w:szCs w:val="18"/>
        </w:rPr>
      </w:pPr>
      <w:r>
        <w:rPr>
          <w:rFonts w:asciiTheme="minorHAnsi" w:hAnsiTheme="minorHAnsi" w:cstheme="minorHAnsi"/>
          <w:sz w:val="18"/>
          <w:szCs w:val="18"/>
        </w:rPr>
        <w:t>IPF gehört zu den Pionieren im Bereich Logikmodule, denn der Sensorspezialist aus dem Sauerland entwickelte mit de</w:t>
      </w:r>
      <w:r w:rsidR="00964135">
        <w:rPr>
          <w:rFonts w:asciiTheme="minorHAnsi" w:hAnsiTheme="minorHAnsi" w:cstheme="minorHAnsi"/>
          <w:sz w:val="18"/>
          <w:szCs w:val="18"/>
        </w:rPr>
        <w:t xml:space="preserve">n Geräten der Reihe </w:t>
      </w:r>
      <w:r w:rsidRPr="0098159F">
        <w:rPr>
          <w:rFonts w:asciiTheme="minorHAnsi" w:hAnsiTheme="minorHAnsi" w:cstheme="minorHAnsi"/>
          <w:b/>
          <w:bCs/>
          <w:sz w:val="18"/>
          <w:szCs w:val="18"/>
        </w:rPr>
        <w:t>VL25</w:t>
      </w:r>
      <w:r>
        <w:rPr>
          <w:rFonts w:asciiTheme="minorHAnsi" w:hAnsiTheme="minorHAnsi" w:cstheme="minorHAnsi"/>
          <w:sz w:val="18"/>
          <w:szCs w:val="18"/>
        </w:rPr>
        <w:t xml:space="preserve"> schon vor Jahrzehnten einer der ersten Lösungen </w:t>
      </w:r>
      <w:r w:rsidR="00964135">
        <w:rPr>
          <w:rFonts w:asciiTheme="minorHAnsi" w:hAnsiTheme="minorHAnsi" w:cstheme="minorHAnsi"/>
          <w:sz w:val="18"/>
          <w:szCs w:val="18"/>
        </w:rPr>
        <w:t xml:space="preserve">für die Hutschienenmontage zur </w:t>
      </w:r>
      <w:r>
        <w:rPr>
          <w:rFonts w:asciiTheme="minorHAnsi" w:hAnsiTheme="minorHAnsi" w:cstheme="minorHAnsi"/>
          <w:sz w:val="18"/>
          <w:szCs w:val="18"/>
        </w:rPr>
        <w:t>logische</w:t>
      </w:r>
      <w:r w:rsidR="00964135">
        <w:rPr>
          <w:rFonts w:asciiTheme="minorHAnsi" w:hAnsiTheme="minorHAnsi" w:cstheme="minorHAnsi"/>
          <w:sz w:val="18"/>
          <w:szCs w:val="18"/>
        </w:rPr>
        <w:t>n</w:t>
      </w:r>
      <w:r>
        <w:rPr>
          <w:rFonts w:asciiTheme="minorHAnsi" w:hAnsiTheme="minorHAnsi" w:cstheme="minorHAnsi"/>
          <w:sz w:val="18"/>
          <w:szCs w:val="18"/>
        </w:rPr>
        <w:t xml:space="preserve"> Verknüpfung von Sensorsignalen im Feld, die </w:t>
      </w:r>
      <w:r w:rsidR="00964135">
        <w:rPr>
          <w:rFonts w:asciiTheme="minorHAnsi" w:hAnsiTheme="minorHAnsi" w:cstheme="minorHAnsi"/>
          <w:sz w:val="18"/>
          <w:szCs w:val="18"/>
        </w:rPr>
        <w:t xml:space="preserve">nach wie vor </w:t>
      </w:r>
      <w:r>
        <w:rPr>
          <w:rFonts w:asciiTheme="minorHAnsi" w:hAnsiTheme="minorHAnsi" w:cstheme="minorHAnsi"/>
          <w:sz w:val="18"/>
          <w:szCs w:val="18"/>
        </w:rPr>
        <w:t xml:space="preserve">gefragt </w:t>
      </w:r>
      <w:r w:rsidR="00964135">
        <w:rPr>
          <w:rFonts w:asciiTheme="minorHAnsi" w:hAnsiTheme="minorHAnsi" w:cstheme="minorHAnsi"/>
          <w:sz w:val="18"/>
          <w:szCs w:val="18"/>
        </w:rPr>
        <w:t>sind</w:t>
      </w:r>
      <w:r>
        <w:rPr>
          <w:rFonts w:asciiTheme="minorHAnsi" w:hAnsiTheme="minorHAnsi" w:cstheme="minorHAnsi"/>
          <w:sz w:val="18"/>
          <w:szCs w:val="18"/>
        </w:rPr>
        <w:t xml:space="preserve">. Darüber hinaus erkannte IPF sehr früh die Potenziale von IO-Link für eine flexible Parametrierung von Logikmodulen. Die konsequente Folge: Mit dem </w:t>
      </w:r>
      <w:r w:rsidRPr="0098159F">
        <w:rPr>
          <w:rFonts w:asciiTheme="minorHAnsi" w:hAnsiTheme="minorHAnsi" w:cstheme="minorHAnsi"/>
          <w:b/>
          <w:bCs/>
          <w:sz w:val="18"/>
          <w:szCs w:val="18"/>
        </w:rPr>
        <w:t>VL530100</w:t>
      </w:r>
      <w:r>
        <w:rPr>
          <w:rFonts w:asciiTheme="minorHAnsi" w:hAnsiTheme="minorHAnsi" w:cstheme="minorHAnsi"/>
          <w:sz w:val="18"/>
          <w:szCs w:val="18"/>
        </w:rPr>
        <w:t xml:space="preserve"> stellt IPF nun sein erstes</w:t>
      </w:r>
      <w:r w:rsidR="00964135">
        <w:rPr>
          <w:rFonts w:asciiTheme="minorHAnsi" w:hAnsiTheme="minorHAnsi" w:cstheme="minorHAnsi"/>
          <w:sz w:val="18"/>
          <w:szCs w:val="18"/>
        </w:rPr>
        <w:t xml:space="preserve">, hochflexibel einsetzbares </w:t>
      </w:r>
      <w:r>
        <w:rPr>
          <w:rFonts w:asciiTheme="minorHAnsi" w:hAnsiTheme="minorHAnsi" w:cstheme="minorHAnsi"/>
          <w:sz w:val="18"/>
          <w:szCs w:val="18"/>
        </w:rPr>
        <w:t xml:space="preserve">IO-Link-Logikmodul für die frei </w:t>
      </w:r>
      <w:proofErr w:type="spellStart"/>
      <w:r>
        <w:rPr>
          <w:rFonts w:asciiTheme="minorHAnsi" w:hAnsiTheme="minorHAnsi" w:cstheme="minorHAnsi"/>
          <w:sz w:val="18"/>
          <w:szCs w:val="18"/>
        </w:rPr>
        <w:t>verdrahtbare</w:t>
      </w:r>
      <w:proofErr w:type="spellEnd"/>
      <w:r>
        <w:rPr>
          <w:rFonts w:asciiTheme="minorHAnsi" w:hAnsiTheme="minorHAnsi" w:cstheme="minorHAnsi"/>
          <w:sz w:val="18"/>
          <w:szCs w:val="18"/>
        </w:rPr>
        <w:t xml:space="preserve"> Schaltschrankmontage vor.</w:t>
      </w:r>
    </w:p>
    <w:p w14:paraId="2EA5CD93" w14:textId="77777777" w:rsidR="0098159F" w:rsidRDefault="0098159F" w:rsidP="00587F6A">
      <w:pPr>
        <w:rPr>
          <w:rFonts w:asciiTheme="minorHAnsi" w:hAnsiTheme="minorHAnsi" w:cstheme="minorHAnsi"/>
          <w:sz w:val="18"/>
          <w:szCs w:val="18"/>
        </w:rPr>
      </w:pPr>
    </w:p>
    <w:p w14:paraId="4EA9AE99" w14:textId="043B1EC6" w:rsidR="00C4298E" w:rsidRPr="00C4298E" w:rsidRDefault="00C4298E" w:rsidP="00587F6A">
      <w:pPr>
        <w:rPr>
          <w:rFonts w:asciiTheme="minorHAnsi" w:hAnsiTheme="minorHAnsi" w:cstheme="minorHAnsi"/>
          <w:b/>
          <w:bCs/>
          <w:sz w:val="18"/>
          <w:szCs w:val="18"/>
        </w:rPr>
      </w:pPr>
      <w:r w:rsidRPr="00C4298E">
        <w:rPr>
          <w:rFonts w:asciiTheme="minorHAnsi" w:hAnsiTheme="minorHAnsi" w:cstheme="minorHAnsi"/>
          <w:b/>
          <w:bCs/>
          <w:sz w:val="18"/>
          <w:szCs w:val="18"/>
        </w:rPr>
        <w:t>Viele Vorteile dezentraler Signalverarbeitung</w:t>
      </w:r>
    </w:p>
    <w:p w14:paraId="3D236103" w14:textId="6F59449A" w:rsidR="0089784F" w:rsidRDefault="007816C3" w:rsidP="00587F6A">
      <w:pPr>
        <w:rPr>
          <w:rFonts w:asciiTheme="minorHAnsi" w:hAnsiTheme="minorHAnsi" w:cstheme="minorHAnsi"/>
          <w:sz w:val="18"/>
          <w:szCs w:val="18"/>
        </w:rPr>
      </w:pPr>
      <w:r>
        <w:rPr>
          <w:rFonts w:asciiTheme="minorHAnsi" w:hAnsiTheme="minorHAnsi" w:cstheme="minorHAnsi"/>
          <w:sz w:val="18"/>
          <w:szCs w:val="18"/>
        </w:rPr>
        <w:t xml:space="preserve">Moderne Fertigungsprozesse können auf eine Vielzahl an Sensoren für unterschiedlichste Aufgaben nicht verzichten. </w:t>
      </w:r>
      <w:r w:rsidR="00964135">
        <w:rPr>
          <w:rFonts w:asciiTheme="minorHAnsi" w:hAnsiTheme="minorHAnsi" w:cstheme="minorHAnsi"/>
          <w:sz w:val="18"/>
          <w:szCs w:val="18"/>
        </w:rPr>
        <w:t>Doch d</w:t>
      </w:r>
      <w:r>
        <w:rPr>
          <w:rFonts w:asciiTheme="minorHAnsi" w:hAnsiTheme="minorHAnsi" w:cstheme="minorHAnsi"/>
          <w:sz w:val="18"/>
          <w:szCs w:val="18"/>
        </w:rPr>
        <w:t xml:space="preserve">ie zentrale Abfrage vieler Sensoren über eine Anlagensteuerung (SPS) </w:t>
      </w:r>
      <w:r w:rsidR="00964135">
        <w:rPr>
          <w:rFonts w:asciiTheme="minorHAnsi" w:hAnsiTheme="minorHAnsi" w:cstheme="minorHAnsi"/>
          <w:sz w:val="18"/>
          <w:szCs w:val="18"/>
        </w:rPr>
        <w:t xml:space="preserve">kann die Zykluszeiten empfindlich </w:t>
      </w:r>
      <w:r>
        <w:rPr>
          <w:rFonts w:asciiTheme="minorHAnsi" w:hAnsiTheme="minorHAnsi" w:cstheme="minorHAnsi"/>
          <w:sz w:val="18"/>
          <w:szCs w:val="18"/>
        </w:rPr>
        <w:t>verlänger</w:t>
      </w:r>
      <w:r w:rsidR="00964135">
        <w:rPr>
          <w:rFonts w:asciiTheme="minorHAnsi" w:hAnsiTheme="minorHAnsi" w:cstheme="minorHAnsi"/>
          <w:sz w:val="18"/>
          <w:szCs w:val="18"/>
        </w:rPr>
        <w:t>n</w:t>
      </w:r>
      <w:r>
        <w:rPr>
          <w:rFonts w:asciiTheme="minorHAnsi" w:hAnsiTheme="minorHAnsi" w:cstheme="minorHAnsi"/>
          <w:sz w:val="18"/>
          <w:szCs w:val="18"/>
        </w:rPr>
        <w:t xml:space="preserve"> und erhöht </w:t>
      </w:r>
      <w:r w:rsidR="00964135">
        <w:rPr>
          <w:rFonts w:asciiTheme="minorHAnsi" w:hAnsiTheme="minorHAnsi" w:cstheme="minorHAnsi"/>
          <w:sz w:val="18"/>
          <w:szCs w:val="18"/>
        </w:rPr>
        <w:t xml:space="preserve">überdies </w:t>
      </w:r>
      <w:r>
        <w:rPr>
          <w:rFonts w:asciiTheme="minorHAnsi" w:hAnsiTheme="minorHAnsi" w:cstheme="minorHAnsi"/>
          <w:sz w:val="18"/>
          <w:szCs w:val="18"/>
        </w:rPr>
        <w:t xml:space="preserve">den Bedarf an Eingängen und Signalleitungen. Die dezentrale Verarbeitung von Sensorsignalen mit Logikmodulen </w:t>
      </w:r>
      <w:r w:rsidR="0089784F">
        <w:rPr>
          <w:rFonts w:asciiTheme="minorHAnsi" w:hAnsiTheme="minorHAnsi" w:cstheme="minorHAnsi"/>
          <w:sz w:val="18"/>
          <w:szCs w:val="18"/>
        </w:rPr>
        <w:t xml:space="preserve">entlastet indes maßgeblich eine SPS, </w:t>
      </w:r>
      <w:r>
        <w:rPr>
          <w:rFonts w:asciiTheme="minorHAnsi" w:hAnsiTheme="minorHAnsi" w:cstheme="minorHAnsi"/>
          <w:sz w:val="18"/>
          <w:szCs w:val="18"/>
        </w:rPr>
        <w:t xml:space="preserve">sorgt für kürzere Leitungswege, </w:t>
      </w:r>
      <w:r w:rsidR="0089784F">
        <w:rPr>
          <w:rFonts w:asciiTheme="minorHAnsi" w:hAnsiTheme="minorHAnsi" w:cstheme="minorHAnsi"/>
          <w:sz w:val="18"/>
          <w:szCs w:val="18"/>
        </w:rPr>
        <w:t xml:space="preserve">verringert den </w:t>
      </w:r>
      <w:r>
        <w:rPr>
          <w:rFonts w:asciiTheme="minorHAnsi" w:hAnsiTheme="minorHAnsi" w:cstheme="minorHAnsi"/>
          <w:sz w:val="18"/>
          <w:szCs w:val="18"/>
        </w:rPr>
        <w:t xml:space="preserve">Verdrahtungsaufwand und reduziert </w:t>
      </w:r>
      <w:r w:rsidR="0089784F">
        <w:rPr>
          <w:rFonts w:asciiTheme="minorHAnsi" w:hAnsiTheme="minorHAnsi" w:cstheme="minorHAnsi"/>
          <w:sz w:val="18"/>
          <w:szCs w:val="18"/>
        </w:rPr>
        <w:t xml:space="preserve">zudem </w:t>
      </w:r>
      <w:r>
        <w:rPr>
          <w:rFonts w:asciiTheme="minorHAnsi" w:hAnsiTheme="minorHAnsi" w:cstheme="minorHAnsi"/>
          <w:sz w:val="18"/>
          <w:szCs w:val="18"/>
        </w:rPr>
        <w:t>den Bedarf an Steuerungseingängen</w:t>
      </w:r>
      <w:r w:rsidR="0089784F">
        <w:rPr>
          <w:rFonts w:asciiTheme="minorHAnsi" w:hAnsiTheme="minorHAnsi" w:cstheme="minorHAnsi"/>
          <w:sz w:val="18"/>
          <w:szCs w:val="18"/>
        </w:rPr>
        <w:t>.</w:t>
      </w:r>
    </w:p>
    <w:p w14:paraId="67D0B433" w14:textId="77777777" w:rsidR="0089784F" w:rsidRDefault="0089784F" w:rsidP="00587F6A">
      <w:pPr>
        <w:rPr>
          <w:rFonts w:asciiTheme="minorHAnsi" w:hAnsiTheme="minorHAnsi" w:cstheme="minorHAnsi"/>
          <w:sz w:val="18"/>
          <w:szCs w:val="18"/>
        </w:rPr>
      </w:pPr>
    </w:p>
    <w:p w14:paraId="51B42FD4" w14:textId="704681DF" w:rsidR="00C4298E" w:rsidRPr="00C4298E" w:rsidRDefault="00C4298E" w:rsidP="00407DC7">
      <w:pPr>
        <w:rPr>
          <w:rFonts w:asciiTheme="minorHAnsi" w:hAnsiTheme="minorHAnsi" w:cstheme="minorHAnsi"/>
          <w:b/>
          <w:bCs/>
          <w:sz w:val="18"/>
          <w:szCs w:val="18"/>
        </w:rPr>
      </w:pPr>
      <w:r w:rsidRPr="00C4298E">
        <w:rPr>
          <w:rFonts w:asciiTheme="minorHAnsi" w:hAnsiTheme="minorHAnsi" w:cstheme="minorHAnsi"/>
          <w:b/>
          <w:bCs/>
          <w:sz w:val="18"/>
          <w:szCs w:val="18"/>
        </w:rPr>
        <w:t>Besonders schmale und flexible Lösung</w:t>
      </w:r>
    </w:p>
    <w:p w14:paraId="1D13378D" w14:textId="4E47F0FD" w:rsidR="00A143E1" w:rsidRDefault="0089784F" w:rsidP="00407DC7">
      <w:pPr>
        <w:rPr>
          <w:rFonts w:asciiTheme="minorHAnsi" w:hAnsiTheme="minorHAnsi" w:cstheme="minorHAnsi"/>
          <w:sz w:val="18"/>
          <w:szCs w:val="18"/>
        </w:rPr>
      </w:pPr>
      <w:r>
        <w:rPr>
          <w:rFonts w:asciiTheme="minorHAnsi" w:hAnsiTheme="minorHAnsi" w:cstheme="minorHAnsi"/>
          <w:sz w:val="18"/>
          <w:szCs w:val="18"/>
        </w:rPr>
        <w:t xml:space="preserve">Das IO-Link-Logikmodul </w:t>
      </w:r>
      <w:r w:rsidRPr="005B6E6E">
        <w:rPr>
          <w:rFonts w:asciiTheme="minorHAnsi" w:hAnsiTheme="minorHAnsi" w:cstheme="minorHAnsi"/>
          <w:b/>
          <w:bCs/>
          <w:sz w:val="18"/>
          <w:szCs w:val="18"/>
        </w:rPr>
        <w:t xml:space="preserve">VL530100 </w:t>
      </w:r>
      <w:r w:rsidR="006739FE">
        <w:rPr>
          <w:rFonts w:asciiTheme="minorHAnsi" w:hAnsiTheme="minorHAnsi" w:cstheme="minorHAnsi"/>
          <w:sz w:val="18"/>
          <w:szCs w:val="18"/>
        </w:rPr>
        <w:t xml:space="preserve">benötigt eine Betriebsspannung von 10-30V DC und </w:t>
      </w:r>
      <w:r w:rsidR="006739FE" w:rsidRPr="006739FE">
        <w:rPr>
          <w:rFonts w:asciiTheme="minorHAnsi" w:hAnsiTheme="minorHAnsi" w:cstheme="minorHAnsi"/>
          <w:sz w:val="18"/>
          <w:szCs w:val="18"/>
        </w:rPr>
        <w:t>ist mit einer Breite von nur 22,5mm</w:t>
      </w:r>
      <w:r w:rsidR="006739FE">
        <w:rPr>
          <w:rFonts w:asciiTheme="minorHAnsi" w:hAnsiTheme="minorHAnsi" w:cstheme="minorHAnsi"/>
          <w:sz w:val="18"/>
          <w:szCs w:val="18"/>
        </w:rPr>
        <w:t xml:space="preserve"> eigens als Platzsparer auf der Hutschiene </w:t>
      </w:r>
      <w:r w:rsidR="00E972D1">
        <w:rPr>
          <w:rFonts w:asciiTheme="minorHAnsi" w:hAnsiTheme="minorHAnsi" w:cstheme="minorHAnsi"/>
          <w:sz w:val="18"/>
          <w:szCs w:val="18"/>
        </w:rPr>
        <w:t>konzipiert</w:t>
      </w:r>
      <w:r w:rsidR="006739FE">
        <w:rPr>
          <w:rFonts w:asciiTheme="minorHAnsi" w:hAnsiTheme="minorHAnsi" w:cstheme="minorHAnsi"/>
          <w:sz w:val="18"/>
          <w:szCs w:val="18"/>
        </w:rPr>
        <w:t>.</w:t>
      </w:r>
      <w:r w:rsidR="008A1E9F">
        <w:rPr>
          <w:rFonts w:asciiTheme="minorHAnsi" w:hAnsiTheme="minorHAnsi" w:cstheme="minorHAnsi"/>
          <w:sz w:val="18"/>
          <w:szCs w:val="18"/>
        </w:rPr>
        <w:t xml:space="preserve"> </w:t>
      </w:r>
      <w:r w:rsidR="00275A91">
        <w:rPr>
          <w:rFonts w:asciiTheme="minorHAnsi" w:hAnsiTheme="minorHAnsi" w:cstheme="minorHAnsi"/>
          <w:sz w:val="18"/>
          <w:szCs w:val="18"/>
        </w:rPr>
        <w:t xml:space="preserve">Vom Leistungsumfang </w:t>
      </w:r>
      <w:r w:rsidR="008A1E9F">
        <w:rPr>
          <w:rFonts w:asciiTheme="minorHAnsi" w:hAnsiTheme="minorHAnsi" w:cstheme="minorHAnsi"/>
          <w:sz w:val="18"/>
          <w:szCs w:val="18"/>
        </w:rPr>
        <w:t xml:space="preserve">ähnelt das </w:t>
      </w:r>
      <w:r w:rsidR="008A1E9F" w:rsidRPr="005B6E6E">
        <w:rPr>
          <w:rFonts w:asciiTheme="minorHAnsi" w:hAnsiTheme="minorHAnsi" w:cstheme="minorHAnsi"/>
          <w:b/>
          <w:bCs/>
          <w:sz w:val="18"/>
          <w:szCs w:val="18"/>
        </w:rPr>
        <w:t>VL530100</w:t>
      </w:r>
      <w:r w:rsidR="008A1E9F">
        <w:rPr>
          <w:rFonts w:asciiTheme="minorHAnsi" w:hAnsiTheme="minorHAnsi" w:cstheme="minorHAnsi"/>
          <w:sz w:val="18"/>
          <w:szCs w:val="18"/>
        </w:rPr>
        <w:t xml:space="preserve"> seinen Geschwistern der </w:t>
      </w:r>
      <w:r w:rsidR="008A1E9F" w:rsidRPr="008A1E9F">
        <w:rPr>
          <w:rFonts w:asciiTheme="minorHAnsi" w:hAnsiTheme="minorHAnsi" w:cstheme="minorHAnsi"/>
          <w:b/>
          <w:bCs/>
          <w:sz w:val="18"/>
          <w:szCs w:val="18"/>
        </w:rPr>
        <w:t>VL31-</w:t>
      </w:r>
      <w:r w:rsidR="008A1E9F">
        <w:rPr>
          <w:rFonts w:asciiTheme="minorHAnsi" w:hAnsiTheme="minorHAnsi" w:cstheme="minorHAnsi"/>
          <w:sz w:val="18"/>
          <w:szCs w:val="18"/>
        </w:rPr>
        <w:t xml:space="preserve"> und </w:t>
      </w:r>
      <w:r w:rsidR="008A1E9F" w:rsidRPr="008A1E9F">
        <w:rPr>
          <w:rFonts w:asciiTheme="minorHAnsi" w:hAnsiTheme="minorHAnsi" w:cstheme="minorHAnsi"/>
          <w:b/>
          <w:bCs/>
          <w:sz w:val="18"/>
          <w:szCs w:val="18"/>
        </w:rPr>
        <w:t>VL61</w:t>
      </w:r>
      <w:r w:rsidR="008A1E9F">
        <w:rPr>
          <w:rFonts w:asciiTheme="minorHAnsi" w:hAnsiTheme="minorHAnsi" w:cstheme="minorHAnsi"/>
          <w:sz w:val="18"/>
          <w:szCs w:val="18"/>
        </w:rPr>
        <w:t>-Serie mit IO-Link-Schnittstelle</w:t>
      </w:r>
      <w:r w:rsidR="00275A91">
        <w:rPr>
          <w:rFonts w:asciiTheme="minorHAnsi" w:hAnsiTheme="minorHAnsi" w:cstheme="minorHAnsi"/>
          <w:sz w:val="18"/>
          <w:szCs w:val="18"/>
        </w:rPr>
        <w:t>, wobei die Funktionen des neuen Moduls mit de</w:t>
      </w:r>
      <w:r w:rsidR="00554527">
        <w:rPr>
          <w:rFonts w:asciiTheme="minorHAnsi" w:hAnsiTheme="minorHAnsi" w:cstheme="minorHAnsi"/>
          <w:sz w:val="18"/>
          <w:szCs w:val="18"/>
        </w:rPr>
        <w:t xml:space="preserve">nen des </w:t>
      </w:r>
      <w:r w:rsidR="00275A91">
        <w:rPr>
          <w:rFonts w:asciiTheme="minorHAnsi" w:hAnsiTheme="minorHAnsi" w:cstheme="minorHAnsi"/>
          <w:sz w:val="18"/>
          <w:szCs w:val="18"/>
        </w:rPr>
        <w:t>IO-Link-Logikmodul</w:t>
      </w:r>
      <w:r w:rsidR="00554527">
        <w:rPr>
          <w:rFonts w:asciiTheme="minorHAnsi" w:hAnsiTheme="minorHAnsi" w:cstheme="minorHAnsi"/>
          <w:sz w:val="18"/>
          <w:szCs w:val="18"/>
        </w:rPr>
        <w:t>s</w:t>
      </w:r>
      <w:r w:rsidR="00275A91">
        <w:rPr>
          <w:rFonts w:asciiTheme="minorHAnsi" w:hAnsiTheme="minorHAnsi" w:cstheme="minorHAnsi"/>
          <w:sz w:val="18"/>
          <w:szCs w:val="18"/>
        </w:rPr>
        <w:t xml:space="preserve"> </w:t>
      </w:r>
      <w:r w:rsidR="00275A91" w:rsidRPr="00275A91">
        <w:rPr>
          <w:rFonts w:asciiTheme="minorHAnsi" w:hAnsiTheme="minorHAnsi" w:cstheme="minorHAnsi"/>
          <w:b/>
          <w:bCs/>
          <w:sz w:val="18"/>
          <w:szCs w:val="18"/>
        </w:rPr>
        <w:t>VL61032</w:t>
      </w:r>
      <w:r w:rsidR="002D13A9">
        <w:rPr>
          <w:rFonts w:asciiTheme="minorHAnsi" w:hAnsiTheme="minorHAnsi" w:cstheme="minorHAnsi"/>
          <w:b/>
          <w:bCs/>
          <w:sz w:val="18"/>
          <w:szCs w:val="18"/>
        </w:rPr>
        <w:t>8</w:t>
      </w:r>
      <w:r w:rsidR="00275A91">
        <w:rPr>
          <w:rFonts w:asciiTheme="minorHAnsi" w:hAnsiTheme="minorHAnsi" w:cstheme="minorHAnsi"/>
          <w:sz w:val="18"/>
          <w:szCs w:val="18"/>
        </w:rPr>
        <w:t xml:space="preserve"> von IPF identisch sind</w:t>
      </w:r>
      <w:r w:rsidR="00E972D1">
        <w:rPr>
          <w:rFonts w:asciiTheme="minorHAnsi" w:hAnsiTheme="minorHAnsi" w:cstheme="minorHAnsi"/>
          <w:sz w:val="18"/>
          <w:szCs w:val="18"/>
        </w:rPr>
        <w:t xml:space="preserve">. So lassen </w:t>
      </w:r>
      <w:r w:rsidR="00C4298E">
        <w:rPr>
          <w:rFonts w:asciiTheme="minorHAnsi" w:hAnsiTheme="minorHAnsi" w:cstheme="minorHAnsi"/>
          <w:sz w:val="18"/>
          <w:szCs w:val="18"/>
        </w:rPr>
        <w:t xml:space="preserve">sich </w:t>
      </w:r>
      <w:r w:rsidR="008A1E9F">
        <w:rPr>
          <w:rFonts w:asciiTheme="minorHAnsi" w:hAnsiTheme="minorHAnsi" w:cstheme="minorHAnsi"/>
          <w:sz w:val="18"/>
          <w:szCs w:val="18"/>
        </w:rPr>
        <w:t xml:space="preserve">die beiden </w:t>
      </w:r>
      <w:r w:rsidR="00E972D1">
        <w:rPr>
          <w:rFonts w:asciiTheme="minorHAnsi" w:hAnsiTheme="minorHAnsi" w:cstheme="minorHAnsi"/>
          <w:sz w:val="18"/>
          <w:szCs w:val="18"/>
        </w:rPr>
        <w:t>digitalen Schalta</w:t>
      </w:r>
      <w:r w:rsidR="008A1E9F">
        <w:rPr>
          <w:rFonts w:asciiTheme="minorHAnsi" w:hAnsiTheme="minorHAnsi" w:cstheme="minorHAnsi"/>
          <w:sz w:val="18"/>
          <w:szCs w:val="18"/>
        </w:rPr>
        <w:t xml:space="preserve">usgänge des </w:t>
      </w:r>
      <w:r w:rsidR="00275A91" w:rsidRPr="005B6E6E">
        <w:rPr>
          <w:rFonts w:asciiTheme="minorHAnsi" w:hAnsiTheme="minorHAnsi" w:cstheme="minorHAnsi"/>
          <w:b/>
          <w:bCs/>
          <w:sz w:val="18"/>
          <w:szCs w:val="18"/>
        </w:rPr>
        <w:t>VL530100</w:t>
      </w:r>
      <w:r w:rsidR="00275A91">
        <w:rPr>
          <w:rFonts w:asciiTheme="minorHAnsi" w:hAnsiTheme="minorHAnsi" w:cstheme="minorHAnsi"/>
          <w:b/>
          <w:bCs/>
          <w:sz w:val="18"/>
          <w:szCs w:val="18"/>
        </w:rPr>
        <w:t xml:space="preserve"> </w:t>
      </w:r>
      <w:r w:rsidR="008A1E9F">
        <w:rPr>
          <w:rFonts w:asciiTheme="minorHAnsi" w:hAnsiTheme="minorHAnsi" w:cstheme="minorHAnsi"/>
          <w:sz w:val="18"/>
          <w:szCs w:val="18"/>
        </w:rPr>
        <w:t>mit bis zu acht Sensoreingängen logisch verknüpfen (UND-/ODER-Verknüpfung)</w:t>
      </w:r>
      <w:r w:rsidR="00275A91">
        <w:rPr>
          <w:rFonts w:asciiTheme="minorHAnsi" w:hAnsiTheme="minorHAnsi" w:cstheme="minorHAnsi"/>
          <w:sz w:val="18"/>
          <w:szCs w:val="18"/>
        </w:rPr>
        <w:t xml:space="preserve">. Hierbei sind sowohl die Eingänge als auch Logiken frei </w:t>
      </w:r>
      <w:r w:rsidR="00E972D1">
        <w:rPr>
          <w:rFonts w:asciiTheme="minorHAnsi" w:hAnsiTheme="minorHAnsi" w:cstheme="minorHAnsi"/>
          <w:sz w:val="18"/>
          <w:szCs w:val="18"/>
        </w:rPr>
        <w:t>wählbar.</w:t>
      </w:r>
    </w:p>
    <w:p w14:paraId="080F6DFA" w14:textId="77777777" w:rsidR="00A143E1" w:rsidRDefault="00A143E1" w:rsidP="00407DC7">
      <w:pPr>
        <w:rPr>
          <w:rFonts w:asciiTheme="minorHAnsi" w:hAnsiTheme="minorHAnsi" w:cstheme="minorHAnsi"/>
          <w:sz w:val="18"/>
          <w:szCs w:val="18"/>
        </w:rPr>
      </w:pPr>
    </w:p>
    <w:p w14:paraId="4E9803E7" w14:textId="3857F9AE" w:rsidR="00C4298E" w:rsidRPr="00C4298E" w:rsidRDefault="00C4298E" w:rsidP="00407DC7">
      <w:pPr>
        <w:rPr>
          <w:rFonts w:asciiTheme="minorHAnsi" w:hAnsiTheme="minorHAnsi" w:cstheme="minorHAnsi"/>
          <w:b/>
          <w:bCs/>
          <w:sz w:val="18"/>
          <w:szCs w:val="18"/>
        </w:rPr>
      </w:pPr>
      <w:r w:rsidRPr="00C4298E">
        <w:rPr>
          <w:rFonts w:asciiTheme="minorHAnsi" w:hAnsiTheme="minorHAnsi" w:cstheme="minorHAnsi"/>
          <w:b/>
          <w:bCs/>
          <w:sz w:val="18"/>
          <w:szCs w:val="18"/>
        </w:rPr>
        <w:t xml:space="preserve">Praxisbewährt: Virtuelle Gruppen und </w:t>
      </w:r>
      <w:proofErr w:type="spellStart"/>
      <w:r w:rsidRPr="00C4298E">
        <w:rPr>
          <w:rFonts w:asciiTheme="minorHAnsi" w:hAnsiTheme="minorHAnsi" w:cstheme="minorHAnsi"/>
          <w:b/>
          <w:bCs/>
          <w:sz w:val="18"/>
          <w:szCs w:val="18"/>
        </w:rPr>
        <w:t>Entprellfunktion</w:t>
      </w:r>
      <w:proofErr w:type="spellEnd"/>
    </w:p>
    <w:p w14:paraId="7E7B008B" w14:textId="1D061A23" w:rsidR="00A143E1" w:rsidRDefault="00E972D1" w:rsidP="00407DC7">
      <w:pPr>
        <w:rPr>
          <w:rFonts w:asciiTheme="minorHAnsi" w:hAnsiTheme="minorHAnsi" w:cstheme="minorHAnsi"/>
          <w:sz w:val="18"/>
          <w:szCs w:val="18"/>
        </w:rPr>
      </w:pPr>
      <w:r>
        <w:rPr>
          <w:rFonts w:asciiTheme="minorHAnsi" w:hAnsiTheme="minorHAnsi" w:cstheme="minorHAnsi"/>
          <w:sz w:val="18"/>
          <w:szCs w:val="18"/>
        </w:rPr>
        <w:t xml:space="preserve">Darüber hinaus wurden beim </w:t>
      </w:r>
      <w:r w:rsidRPr="005B6E6E">
        <w:rPr>
          <w:rFonts w:asciiTheme="minorHAnsi" w:hAnsiTheme="minorHAnsi" w:cstheme="minorHAnsi"/>
          <w:b/>
          <w:bCs/>
          <w:sz w:val="18"/>
          <w:szCs w:val="18"/>
        </w:rPr>
        <w:t>VL530100</w:t>
      </w:r>
      <w:r>
        <w:rPr>
          <w:rFonts w:asciiTheme="minorHAnsi" w:hAnsiTheme="minorHAnsi" w:cstheme="minorHAnsi"/>
          <w:sz w:val="18"/>
          <w:szCs w:val="18"/>
        </w:rPr>
        <w:t xml:space="preserve"> einige praxisbewährte Features </w:t>
      </w:r>
      <w:r w:rsidR="00C4298E">
        <w:rPr>
          <w:rFonts w:asciiTheme="minorHAnsi" w:hAnsiTheme="minorHAnsi" w:cstheme="minorHAnsi"/>
          <w:sz w:val="18"/>
          <w:szCs w:val="18"/>
        </w:rPr>
        <w:t xml:space="preserve">der </w:t>
      </w:r>
      <w:r w:rsidR="00275A91">
        <w:rPr>
          <w:rFonts w:asciiTheme="minorHAnsi" w:hAnsiTheme="minorHAnsi" w:cstheme="minorHAnsi"/>
          <w:sz w:val="18"/>
          <w:szCs w:val="18"/>
        </w:rPr>
        <w:t xml:space="preserve">bisherigen IO-Link-Logikmodule von IPF </w:t>
      </w:r>
      <w:r>
        <w:rPr>
          <w:rFonts w:asciiTheme="minorHAnsi" w:hAnsiTheme="minorHAnsi" w:cstheme="minorHAnsi"/>
          <w:sz w:val="18"/>
          <w:szCs w:val="18"/>
        </w:rPr>
        <w:t>übernommen. Hier</w:t>
      </w:r>
      <w:r w:rsidR="00C4298E">
        <w:rPr>
          <w:rFonts w:asciiTheme="minorHAnsi" w:hAnsiTheme="minorHAnsi" w:cstheme="minorHAnsi"/>
          <w:sz w:val="18"/>
          <w:szCs w:val="18"/>
        </w:rPr>
        <w:t>zu</w:t>
      </w:r>
      <w:r>
        <w:rPr>
          <w:rFonts w:asciiTheme="minorHAnsi" w:hAnsiTheme="minorHAnsi" w:cstheme="minorHAnsi"/>
          <w:sz w:val="18"/>
          <w:szCs w:val="18"/>
        </w:rPr>
        <w:t xml:space="preserve"> gehört u.a. die Einrichtung von sogenannten virtuellen Gruppen</w:t>
      </w:r>
      <w:r w:rsidR="00275A91">
        <w:rPr>
          <w:rFonts w:asciiTheme="minorHAnsi" w:hAnsiTheme="minorHAnsi" w:cstheme="minorHAnsi"/>
          <w:sz w:val="18"/>
          <w:szCs w:val="18"/>
        </w:rPr>
        <w:t xml:space="preserve">, </w:t>
      </w:r>
      <w:r>
        <w:rPr>
          <w:rFonts w:asciiTheme="minorHAnsi" w:hAnsiTheme="minorHAnsi" w:cstheme="minorHAnsi"/>
          <w:sz w:val="18"/>
          <w:szCs w:val="18"/>
        </w:rPr>
        <w:t xml:space="preserve">durch die mehrere </w:t>
      </w:r>
      <w:r w:rsidR="00407DC7">
        <w:rPr>
          <w:rFonts w:asciiTheme="minorHAnsi" w:hAnsiTheme="minorHAnsi" w:cstheme="minorHAnsi"/>
          <w:sz w:val="18"/>
          <w:szCs w:val="18"/>
        </w:rPr>
        <w:t>herkömmliche Logikverteiler durch ein einziges IO-Link-Logikmodul ersetzt werden können</w:t>
      </w:r>
      <w:r w:rsidR="00275A91">
        <w:rPr>
          <w:rFonts w:asciiTheme="minorHAnsi" w:hAnsiTheme="minorHAnsi" w:cstheme="minorHAnsi"/>
          <w:sz w:val="18"/>
          <w:szCs w:val="18"/>
        </w:rPr>
        <w:t>.</w:t>
      </w:r>
    </w:p>
    <w:p w14:paraId="6C72FB30" w14:textId="01264298" w:rsidR="006237A1" w:rsidRDefault="00275A91" w:rsidP="00407DC7">
      <w:pPr>
        <w:rPr>
          <w:rFonts w:asciiTheme="minorHAnsi" w:hAnsiTheme="minorHAnsi" w:cstheme="minorHAnsi"/>
          <w:sz w:val="18"/>
          <w:szCs w:val="18"/>
        </w:rPr>
      </w:pPr>
      <w:r>
        <w:rPr>
          <w:rFonts w:asciiTheme="minorHAnsi" w:hAnsiTheme="minorHAnsi" w:cstheme="minorHAnsi"/>
          <w:sz w:val="18"/>
          <w:szCs w:val="18"/>
        </w:rPr>
        <w:t xml:space="preserve">Ein weiteres Merkmal </w:t>
      </w:r>
      <w:r w:rsidR="00A143E1">
        <w:rPr>
          <w:rFonts w:asciiTheme="minorHAnsi" w:hAnsiTheme="minorHAnsi" w:cstheme="minorHAnsi"/>
          <w:sz w:val="18"/>
          <w:szCs w:val="18"/>
        </w:rPr>
        <w:t xml:space="preserve">ist eine sogenannte </w:t>
      </w:r>
      <w:proofErr w:type="spellStart"/>
      <w:r>
        <w:rPr>
          <w:rFonts w:asciiTheme="minorHAnsi" w:hAnsiTheme="minorHAnsi" w:cstheme="minorHAnsi"/>
          <w:sz w:val="18"/>
          <w:szCs w:val="18"/>
        </w:rPr>
        <w:t>Entprellfunktion</w:t>
      </w:r>
      <w:proofErr w:type="spellEnd"/>
      <w:r w:rsidR="00A143E1">
        <w:rPr>
          <w:rFonts w:asciiTheme="minorHAnsi" w:hAnsiTheme="minorHAnsi" w:cstheme="minorHAnsi"/>
          <w:sz w:val="18"/>
          <w:szCs w:val="18"/>
        </w:rPr>
        <w:t xml:space="preserve">. Sie ermöglicht es, ein Signal auch über einen mechanischen Kontakt zu führen. </w:t>
      </w:r>
      <w:r w:rsidR="00A143E1" w:rsidRPr="00A143E1">
        <w:rPr>
          <w:rFonts w:asciiTheme="minorHAnsi" w:hAnsiTheme="minorHAnsi" w:cstheme="minorHAnsi"/>
          <w:sz w:val="18"/>
          <w:szCs w:val="18"/>
        </w:rPr>
        <w:t xml:space="preserve">Soll z. B. anstelle eine Sensorsignals das Signal eines mechanischen Endschalters, </w:t>
      </w:r>
      <w:proofErr w:type="spellStart"/>
      <w:r w:rsidR="00A143E1" w:rsidRPr="00A143E1">
        <w:rPr>
          <w:rFonts w:asciiTheme="minorHAnsi" w:hAnsiTheme="minorHAnsi" w:cstheme="minorHAnsi"/>
          <w:sz w:val="18"/>
          <w:szCs w:val="18"/>
        </w:rPr>
        <w:t>Stößelschalters</w:t>
      </w:r>
      <w:proofErr w:type="spellEnd"/>
      <w:r w:rsidR="00A143E1" w:rsidRPr="00A143E1">
        <w:rPr>
          <w:rFonts w:asciiTheme="minorHAnsi" w:hAnsiTheme="minorHAnsi" w:cstheme="minorHAnsi"/>
          <w:sz w:val="18"/>
          <w:szCs w:val="18"/>
        </w:rPr>
        <w:t xml:space="preserve"> oder Rollenendschalters auf einen Eingang</w:t>
      </w:r>
      <w:r w:rsidR="00A143E1">
        <w:rPr>
          <w:rFonts w:asciiTheme="minorHAnsi" w:hAnsiTheme="minorHAnsi" w:cstheme="minorHAnsi"/>
          <w:sz w:val="18"/>
          <w:szCs w:val="18"/>
        </w:rPr>
        <w:t xml:space="preserve"> des </w:t>
      </w:r>
      <w:r w:rsidR="00A143E1" w:rsidRPr="005B6E6E">
        <w:rPr>
          <w:rFonts w:asciiTheme="minorHAnsi" w:hAnsiTheme="minorHAnsi" w:cstheme="minorHAnsi"/>
          <w:b/>
          <w:bCs/>
          <w:sz w:val="18"/>
          <w:szCs w:val="18"/>
        </w:rPr>
        <w:t>VL530100</w:t>
      </w:r>
      <w:r w:rsidR="00A143E1">
        <w:rPr>
          <w:rFonts w:asciiTheme="minorHAnsi" w:hAnsiTheme="minorHAnsi" w:cstheme="minorHAnsi"/>
          <w:b/>
          <w:bCs/>
          <w:sz w:val="18"/>
          <w:szCs w:val="18"/>
        </w:rPr>
        <w:t xml:space="preserve"> </w:t>
      </w:r>
      <w:r w:rsidR="00A143E1" w:rsidRPr="00A143E1">
        <w:rPr>
          <w:rFonts w:asciiTheme="minorHAnsi" w:hAnsiTheme="minorHAnsi" w:cstheme="minorHAnsi"/>
          <w:sz w:val="18"/>
          <w:szCs w:val="18"/>
        </w:rPr>
        <w:t>eingekoppelt werden, verhindert diese spezielle Funktion die Auswertung mehrerer Schaltsignale aufgrund eines Kontaktprellens eines Schalters.</w:t>
      </w:r>
    </w:p>
    <w:p w14:paraId="1C41FDCF" w14:textId="77777777" w:rsidR="006237A1" w:rsidRDefault="006237A1" w:rsidP="006237A1">
      <w:pPr>
        <w:rPr>
          <w:rFonts w:asciiTheme="minorHAnsi" w:hAnsiTheme="minorHAnsi" w:cstheme="minorHAnsi"/>
          <w:i/>
          <w:iCs/>
          <w:sz w:val="18"/>
          <w:szCs w:val="18"/>
        </w:rPr>
      </w:pPr>
    </w:p>
    <w:p w14:paraId="2EDFC805" w14:textId="2A470570" w:rsidR="00900DF8" w:rsidRPr="0060108E" w:rsidRDefault="0060108E" w:rsidP="00900DF8">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1A85DA7" wp14:editId="5E3064DD">
            <wp:extent cx="3978234" cy="2811467"/>
            <wp:effectExtent l="12700" t="12700" r="10160" b="8255"/>
            <wp:docPr id="13044456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45692" name="Grafik 1304445692"/>
                    <pic:cNvPicPr/>
                  </pic:nvPicPr>
                  <pic:blipFill>
                    <a:blip r:embed="rId13"/>
                    <a:stretch>
                      <a:fillRect/>
                    </a:stretch>
                  </pic:blipFill>
                  <pic:spPr>
                    <a:xfrm>
                      <a:off x="0" y="0"/>
                      <a:ext cx="3994896" cy="2823243"/>
                    </a:xfrm>
                    <a:prstGeom prst="rect">
                      <a:avLst/>
                    </a:prstGeom>
                    <a:ln w="3175">
                      <a:solidFill>
                        <a:schemeClr val="tx1"/>
                      </a:solidFill>
                    </a:ln>
                  </pic:spPr>
                </pic:pic>
              </a:graphicData>
            </a:graphic>
          </wp:inline>
        </w:drawing>
      </w:r>
    </w:p>
    <w:p w14:paraId="1BCE0EDD" w14:textId="019A4A68" w:rsidR="00E2792B" w:rsidRPr="00BB6BD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407DC7">
        <w:rPr>
          <w:rFonts w:asciiTheme="minorHAnsi" w:hAnsiTheme="minorHAnsi" w:cstheme="minorHAnsi"/>
          <w:sz w:val="18"/>
          <w:szCs w:val="18"/>
        </w:rPr>
        <w:t xml:space="preserve">Ein weiterer Meilenstein in Sachen IO-Link-Logikmodule von IPF: </w:t>
      </w:r>
      <w:r w:rsidR="0060108E">
        <w:rPr>
          <w:rFonts w:asciiTheme="minorHAnsi" w:hAnsiTheme="minorHAnsi" w:cstheme="minorHAnsi"/>
          <w:sz w:val="18"/>
          <w:szCs w:val="18"/>
        </w:rPr>
        <w:br/>
      </w:r>
      <w:r w:rsidR="00407DC7">
        <w:rPr>
          <w:rFonts w:asciiTheme="minorHAnsi" w:hAnsiTheme="minorHAnsi" w:cstheme="minorHAnsi"/>
          <w:sz w:val="18"/>
          <w:szCs w:val="18"/>
        </w:rPr>
        <w:t xml:space="preserve">Das neue, sehr schmale </w:t>
      </w:r>
      <w:r w:rsidR="00407DC7" w:rsidRPr="00407DC7">
        <w:rPr>
          <w:rFonts w:asciiTheme="minorHAnsi" w:hAnsiTheme="minorHAnsi" w:cstheme="minorHAnsi"/>
          <w:b/>
          <w:bCs/>
          <w:sz w:val="18"/>
          <w:szCs w:val="18"/>
        </w:rPr>
        <w:t>VL530100</w:t>
      </w:r>
      <w:r w:rsidR="00407DC7">
        <w:rPr>
          <w:rFonts w:asciiTheme="minorHAnsi" w:hAnsiTheme="minorHAnsi" w:cstheme="minorHAnsi"/>
          <w:sz w:val="18"/>
          <w:szCs w:val="18"/>
        </w:rPr>
        <w:t xml:space="preserve"> für UND-/ODER-Verknü</w:t>
      </w:r>
      <w:r w:rsidR="00964135">
        <w:rPr>
          <w:rFonts w:asciiTheme="minorHAnsi" w:hAnsiTheme="minorHAnsi" w:cstheme="minorHAnsi"/>
          <w:sz w:val="18"/>
          <w:szCs w:val="18"/>
        </w:rPr>
        <w:t>p</w:t>
      </w:r>
      <w:r w:rsidR="00407DC7">
        <w:rPr>
          <w:rFonts w:asciiTheme="minorHAnsi" w:hAnsiTheme="minorHAnsi" w:cstheme="minorHAnsi"/>
          <w:sz w:val="18"/>
          <w:szCs w:val="18"/>
        </w:rPr>
        <w:t xml:space="preserve">fungen wurde eigens für </w:t>
      </w:r>
      <w:r w:rsidR="0060108E">
        <w:rPr>
          <w:rFonts w:asciiTheme="minorHAnsi" w:hAnsiTheme="minorHAnsi" w:cstheme="minorHAnsi"/>
          <w:sz w:val="18"/>
          <w:szCs w:val="18"/>
        </w:rPr>
        <w:br/>
      </w:r>
      <w:r w:rsidR="00407DC7">
        <w:rPr>
          <w:rFonts w:asciiTheme="minorHAnsi" w:hAnsiTheme="minorHAnsi" w:cstheme="minorHAnsi"/>
          <w:sz w:val="18"/>
          <w:szCs w:val="18"/>
        </w:rPr>
        <w:t xml:space="preserve">die Montage auf einer Hutschiene entwickelt. </w:t>
      </w:r>
      <w:r w:rsidR="00A93E70" w:rsidRPr="00BB6BD7">
        <w:rPr>
          <w:rFonts w:asciiTheme="minorHAnsi" w:hAnsiTheme="minorHAnsi" w:cstheme="minorHAnsi"/>
          <w:sz w:val="18"/>
          <w:szCs w:val="18"/>
        </w:rPr>
        <w:t>(Bild: ipf electronic</w:t>
      </w:r>
      <w:r w:rsidR="000E2D4D" w:rsidRPr="00BB6BD7">
        <w:rPr>
          <w:rFonts w:asciiTheme="minorHAnsi" w:hAnsiTheme="minorHAnsi" w:cstheme="minorHAnsi"/>
          <w:sz w:val="18"/>
          <w:szCs w:val="18"/>
        </w:rPr>
        <w:t xml:space="preserve"> gmbh</w:t>
      </w:r>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7B90" w14:textId="77777777" w:rsidR="00FB5086" w:rsidRDefault="00FB5086">
      <w:r>
        <w:separator/>
      </w:r>
    </w:p>
  </w:endnote>
  <w:endnote w:type="continuationSeparator" w:id="0">
    <w:p w14:paraId="6CD866AE" w14:textId="77777777" w:rsidR="00FB5086" w:rsidRDefault="00FB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5062" w14:textId="77777777" w:rsidR="00FB5086" w:rsidRDefault="00FB5086">
      <w:r>
        <w:separator/>
      </w:r>
    </w:p>
  </w:footnote>
  <w:footnote w:type="continuationSeparator" w:id="0">
    <w:p w14:paraId="49311BBA" w14:textId="77777777" w:rsidR="00FB5086" w:rsidRDefault="00FB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33EA"/>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4D5B"/>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6C98"/>
    <w:rsid w:val="001F7A6D"/>
    <w:rsid w:val="001F7C6C"/>
    <w:rsid w:val="002029BB"/>
    <w:rsid w:val="002034BF"/>
    <w:rsid w:val="0020535A"/>
    <w:rsid w:val="00211525"/>
    <w:rsid w:val="002117D5"/>
    <w:rsid w:val="00211DDD"/>
    <w:rsid w:val="00216B84"/>
    <w:rsid w:val="0021766A"/>
    <w:rsid w:val="00220111"/>
    <w:rsid w:val="002328D2"/>
    <w:rsid w:val="00232A38"/>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54F1"/>
    <w:rsid w:val="00275A91"/>
    <w:rsid w:val="00276F11"/>
    <w:rsid w:val="00280D57"/>
    <w:rsid w:val="002837FE"/>
    <w:rsid w:val="00286A1B"/>
    <w:rsid w:val="00290FD5"/>
    <w:rsid w:val="00292B4A"/>
    <w:rsid w:val="00292E29"/>
    <w:rsid w:val="002A2274"/>
    <w:rsid w:val="002A3FDD"/>
    <w:rsid w:val="002B362F"/>
    <w:rsid w:val="002B7FAA"/>
    <w:rsid w:val="002D0BFE"/>
    <w:rsid w:val="002D13A9"/>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1C7D"/>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07DC7"/>
    <w:rsid w:val="00420378"/>
    <w:rsid w:val="00420AF3"/>
    <w:rsid w:val="00420BEB"/>
    <w:rsid w:val="0042421A"/>
    <w:rsid w:val="00430396"/>
    <w:rsid w:val="00431F2C"/>
    <w:rsid w:val="0043472E"/>
    <w:rsid w:val="00450DD5"/>
    <w:rsid w:val="004512DE"/>
    <w:rsid w:val="00456FF9"/>
    <w:rsid w:val="00465078"/>
    <w:rsid w:val="0046540A"/>
    <w:rsid w:val="00465F4A"/>
    <w:rsid w:val="00477BAC"/>
    <w:rsid w:val="00482C3E"/>
    <w:rsid w:val="00482EAD"/>
    <w:rsid w:val="00491D98"/>
    <w:rsid w:val="00495652"/>
    <w:rsid w:val="00495E2B"/>
    <w:rsid w:val="00496C26"/>
    <w:rsid w:val="0049747E"/>
    <w:rsid w:val="00497916"/>
    <w:rsid w:val="004A119B"/>
    <w:rsid w:val="004A1875"/>
    <w:rsid w:val="004A354F"/>
    <w:rsid w:val="004A43F7"/>
    <w:rsid w:val="004A44A9"/>
    <w:rsid w:val="004B03AD"/>
    <w:rsid w:val="004B50CD"/>
    <w:rsid w:val="004B6255"/>
    <w:rsid w:val="004C4E4C"/>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4527"/>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B6E6E"/>
    <w:rsid w:val="005C2E3B"/>
    <w:rsid w:val="005C45BC"/>
    <w:rsid w:val="005D0108"/>
    <w:rsid w:val="005D0620"/>
    <w:rsid w:val="005D079E"/>
    <w:rsid w:val="005D2D92"/>
    <w:rsid w:val="005D2E7E"/>
    <w:rsid w:val="005D599B"/>
    <w:rsid w:val="005D7985"/>
    <w:rsid w:val="005F286A"/>
    <w:rsid w:val="005F52EC"/>
    <w:rsid w:val="005F6CF0"/>
    <w:rsid w:val="0060108E"/>
    <w:rsid w:val="00602E21"/>
    <w:rsid w:val="0060773E"/>
    <w:rsid w:val="0061003C"/>
    <w:rsid w:val="00613085"/>
    <w:rsid w:val="006143BE"/>
    <w:rsid w:val="00621E6F"/>
    <w:rsid w:val="006230BF"/>
    <w:rsid w:val="0062370B"/>
    <w:rsid w:val="006237A1"/>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39F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16C3"/>
    <w:rsid w:val="007829D9"/>
    <w:rsid w:val="007911C1"/>
    <w:rsid w:val="00791CAB"/>
    <w:rsid w:val="00792DA6"/>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391E"/>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54B1"/>
    <w:rsid w:val="008866DA"/>
    <w:rsid w:val="00886B00"/>
    <w:rsid w:val="0089263F"/>
    <w:rsid w:val="0089784F"/>
    <w:rsid w:val="00897FDF"/>
    <w:rsid w:val="008A1E9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D2E67"/>
    <w:rsid w:val="008E0238"/>
    <w:rsid w:val="008E06E5"/>
    <w:rsid w:val="008F2FD2"/>
    <w:rsid w:val="008F72DC"/>
    <w:rsid w:val="00900DF8"/>
    <w:rsid w:val="00901210"/>
    <w:rsid w:val="00906B51"/>
    <w:rsid w:val="00910027"/>
    <w:rsid w:val="00913C66"/>
    <w:rsid w:val="0091456C"/>
    <w:rsid w:val="00915FB6"/>
    <w:rsid w:val="00917D6D"/>
    <w:rsid w:val="009325E4"/>
    <w:rsid w:val="009429A2"/>
    <w:rsid w:val="00942E4B"/>
    <w:rsid w:val="009519B2"/>
    <w:rsid w:val="00952754"/>
    <w:rsid w:val="0096026A"/>
    <w:rsid w:val="00960FB8"/>
    <w:rsid w:val="00964135"/>
    <w:rsid w:val="00965634"/>
    <w:rsid w:val="00970819"/>
    <w:rsid w:val="00981565"/>
    <w:rsid w:val="0098159F"/>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3743"/>
    <w:rsid w:val="00A143E1"/>
    <w:rsid w:val="00A167C6"/>
    <w:rsid w:val="00A22436"/>
    <w:rsid w:val="00A23ADA"/>
    <w:rsid w:val="00A24874"/>
    <w:rsid w:val="00A27FD7"/>
    <w:rsid w:val="00A31002"/>
    <w:rsid w:val="00A40630"/>
    <w:rsid w:val="00A447DF"/>
    <w:rsid w:val="00A452E4"/>
    <w:rsid w:val="00A4573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AF747C"/>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0B27"/>
    <w:rsid w:val="00B6520D"/>
    <w:rsid w:val="00B668B3"/>
    <w:rsid w:val="00B66DBE"/>
    <w:rsid w:val="00B71AD5"/>
    <w:rsid w:val="00B71CCF"/>
    <w:rsid w:val="00B7204A"/>
    <w:rsid w:val="00B729C4"/>
    <w:rsid w:val="00B74D43"/>
    <w:rsid w:val="00B761AF"/>
    <w:rsid w:val="00B902B5"/>
    <w:rsid w:val="00BA3731"/>
    <w:rsid w:val="00BA43D7"/>
    <w:rsid w:val="00BA5CBF"/>
    <w:rsid w:val="00BA714B"/>
    <w:rsid w:val="00BA7947"/>
    <w:rsid w:val="00BB1592"/>
    <w:rsid w:val="00BB3073"/>
    <w:rsid w:val="00BB42D3"/>
    <w:rsid w:val="00BB6BD7"/>
    <w:rsid w:val="00BC59C2"/>
    <w:rsid w:val="00BC74A1"/>
    <w:rsid w:val="00BD06DF"/>
    <w:rsid w:val="00BD2FD6"/>
    <w:rsid w:val="00BD593E"/>
    <w:rsid w:val="00BD7742"/>
    <w:rsid w:val="00BE0724"/>
    <w:rsid w:val="00BF050B"/>
    <w:rsid w:val="00BF07FE"/>
    <w:rsid w:val="00C006F3"/>
    <w:rsid w:val="00C01AA3"/>
    <w:rsid w:val="00C0584C"/>
    <w:rsid w:val="00C1030E"/>
    <w:rsid w:val="00C17EEC"/>
    <w:rsid w:val="00C30E81"/>
    <w:rsid w:val="00C35959"/>
    <w:rsid w:val="00C3672A"/>
    <w:rsid w:val="00C4298E"/>
    <w:rsid w:val="00C60A43"/>
    <w:rsid w:val="00C61C60"/>
    <w:rsid w:val="00C62577"/>
    <w:rsid w:val="00C62C8B"/>
    <w:rsid w:val="00C639F3"/>
    <w:rsid w:val="00C64116"/>
    <w:rsid w:val="00C65567"/>
    <w:rsid w:val="00C65849"/>
    <w:rsid w:val="00C65B52"/>
    <w:rsid w:val="00C6767D"/>
    <w:rsid w:val="00C67C53"/>
    <w:rsid w:val="00C7194E"/>
    <w:rsid w:val="00C73F3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142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553E"/>
    <w:rsid w:val="00E11A6E"/>
    <w:rsid w:val="00E164E9"/>
    <w:rsid w:val="00E16A02"/>
    <w:rsid w:val="00E213F4"/>
    <w:rsid w:val="00E252B6"/>
    <w:rsid w:val="00E2792B"/>
    <w:rsid w:val="00E306B1"/>
    <w:rsid w:val="00E33E3F"/>
    <w:rsid w:val="00E3502C"/>
    <w:rsid w:val="00E35C67"/>
    <w:rsid w:val="00E36456"/>
    <w:rsid w:val="00E40A8F"/>
    <w:rsid w:val="00E474C5"/>
    <w:rsid w:val="00E50A26"/>
    <w:rsid w:val="00E54BD2"/>
    <w:rsid w:val="00E56268"/>
    <w:rsid w:val="00E67A53"/>
    <w:rsid w:val="00E67AB3"/>
    <w:rsid w:val="00E72B06"/>
    <w:rsid w:val="00E73373"/>
    <w:rsid w:val="00E74340"/>
    <w:rsid w:val="00E74944"/>
    <w:rsid w:val="00E809D9"/>
    <w:rsid w:val="00E82FEC"/>
    <w:rsid w:val="00E909A0"/>
    <w:rsid w:val="00E95541"/>
    <w:rsid w:val="00E971E2"/>
    <w:rsid w:val="00E972D1"/>
    <w:rsid w:val="00EA5334"/>
    <w:rsid w:val="00EA553A"/>
    <w:rsid w:val="00EA56B4"/>
    <w:rsid w:val="00EB1C17"/>
    <w:rsid w:val="00EB735E"/>
    <w:rsid w:val="00EC055A"/>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6767"/>
    <w:rsid w:val="00F7770B"/>
    <w:rsid w:val="00F827DE"/>
    <w:rsid w:val="00F82EE0"/>
    <w:rsid w:val="00F857B0"/>
    <w:rsid w:val="00F874B3"/>
    <w:rsid w:val="00F9568B"/>
    <w:rsid w:val="00F96724"/>
    <w:rsid w:val="00FA63BA"/>
    <w:rsid w:val="00FA7AA9"/>
    <w:rsid w:val="00FB15DE"/>
    <w:rsid w:val="00FB4CD4"/>
    <w:rsid w:val="00FB5086"/>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4344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2025-03-20T10:57:00Z</dcterms:created>
  <dcterms:modified xsi:type="dcterms:W3CDTF">2025-03-24T13:52:00Z</dcterms:modified>
</cp:coreProperties>
</file>