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D9582" w14:textId="6853882D" w:rsidR="003423D0" w:rsidRPr="00E21182" w:rsidRDefault="003423D0" w:rsidP="00E21182">
      <w:pPr>
        <w:ind w:left="284" w:right="284"/>
      </w:pPr>
    </w:p>
    <w:p w14:paraId="3B5D5ADE" w14:textId="635E55C0" w:rsidR="001D7FE1" w:rsidRPr="001D7FE1" w:rsidRDefault="004B06D1" w:rsidP="00E21182">
      <w:pPr>
        <w:autoSpaceDE w:val="0"/>
        <w:autoSpaceDN w:val="0"/>
        <w:adjustRightInd w:val="0"/>
        <w:ind w:left="284" w:right="284"/>
        <w:rPr>
          <w:rFonts w:asciiTheme="minorHAnsi" w:hAnsiTheme="minorHAnsi" w:cstheme="minorHAnsi"/>
          <w:b/>
          <w:bCs/>
          <w:i/>
          <w:iCs/>
          <w:sz w:val="21"/>
          <w:szCs w:val="21"/>
        </w:rPr>
      </w:pPr>
      <w:r>
        <w:rPr>
          <w:rFonts w:asciiTheme="minorHAnsi" w:hAnsiTheme="minorHAnsi" w:cstheme="minorHAnsi"/>
          <w:b/>
          <w:bCs/>
          <w:i/>
          <w:iCs/>
          <w:color w:val="FF0000"/>
          <w:sz w:val="21"/>
          <w:szCs w:val="21"/>
        </w:rPr>
        <w:t>NEUE FUNKTIONEN FÜR OC53</w:t>
      </w:r>
      <w:r w:rsidR="00F06A71">
        <w:rPr>
          <w:rFonts w:asciiTheme="minorHAnsi" w:hAnsiTheme="minorHAnsi" w:cstheme="minorHAnsi"/>
          <w:b/>
          <w:bCs/>
          <w:i/>
          <w:iCs/>
          <w:color w:val="FF0000"/>
          <w:sz w:val="21"/>
          <w:szCs w:val="21"/>
        </w:rPr>
        <w:t xml:space="preserve"> MIT PROFINET</w:t>
      </w:r>
      <w:r>
        <w:rPr>
          <w:rFonts w:asciiTheme="minorHAnsi" w:hAnsiTheme="minorHAnsi" w:cstheme="minorHAnsi"/>
          <w:b/>
          <w:bCs/>
          <w:i/>
          <w:iCs/>
          <w:color w:val="FF0000"/>
          <w:sz w:val="21"/>
          <w:szCs w:val="21"/>
        </w:rPr>
        <w:t xml:space="preserve"> VON IPF</w:t>
      </w:r>
    </w:p>
    <w:p w14:paraId="0773D86F" w14:textId="4C87454F" w:rsidR="001D7FE1" w:rsidRPr="001D7FE1" w:rsidRDefault="004B06D1" w:rsidP="00E21182">
      <w:pPr>
        <w:autoSpaceDE w:val="0"/>
        <w:autoSpaceDN w:val="0"/>
        <w:adjustRightInd w:val="0"/>
        <w:ind w:left="284" w:right="284"/>
        <w:rPr>
          <w:rFonts w:asciiTheme="minorHAnsi" w:hAnsiTheme="minorHAnsi" w:cstheme="minorHAnsi"/>
          <w:sz w:val="21"/>
          <w:szCs w:val="21"/>
        </w:rPr>
      </w:pPr>
      <w:r>
        <w:rPr>
          <w:rFonts w:asciiTheme="minorHAnsi" w:hAnsiTheme="minorHAnsi" w:cstheme="minorHAnsi"/>
          <w:i/>
          <w:iCs/>
          <w:sz w:val="21"/>
          <w:szCs w:val="21"/>
        </w:rPr>
        <w:t>K</w:t>
      </w:r>
      <w:r w:rsidR="00F06A71">
        <w:rPr>
          <w:rFonts w:asciiTheme="minorHAnsi" w:hAnsiTheme="minorHAnsi" w:cstheme="minorHAnsi"/>
          <w:i/>
          <w:iCs/>
          <w:sz w:val="21"/>
          <w:szCs w:val="21"/>
        </w:rPr>
        <w:t>A</w:t>
      </w:r>
      <w:r>
        <w:rPr>
          <w:rFonts w:asciiTheme="minorHAnsi" w:hAnsiTheme="minorHAnsi" w:cstheme="minorHAnsi"/>
          <w:i/>
          <w:iCs/>
          <w:sz w:val="21"/>
          <w:szCs w:val="21"/>
        </w:rPr>
        <w:t>MERASENSOREN NOCH EINFACHER KALIBRIEREN</w:t>
      </w:r>
      <w:r w:rsidR="001D7FE1" w:rsidRPr="001D7FE1">
        <w:rPr>
          <w:rFonts w:asciiTheme="minorHAnsi" w:hAnsiTheme="minorHAnsi" w:cstheme="minorHAnsi"/>
          <w:sz w:val="21"/>
          <w:szCs w:val="21"/>
        </w:rPr>
        <w:t xml:space="preserve"> </w:t>
      </w:r>
    </w:p>
    <w:p w14:paraId="0242CF61" w14:textId="77777777" w:rsidR="001D7FE1" w:rsidRPr="009A4CBB" w:rsidRDefault="00370CEB" w:rsidP="009A4CBB">
      <w:pPr>
        <w:autoSpaceDE w:val="0"/>
        <w:autoSpaceDN w:val="0"/>
        <w:adjustRightInd w:val="0"/>
        <w:ind w:left="284" w:right="284"/>
        <w:rPr>
          <w:rFonts w:asciiTheme="minorHAnsi" w:hAnsiTheme="minorHAnsi" w:cstheme="minorHAnsi"/>
          <w:sz w:val="18"/>
          <w:szCs w:val="18"/>
        </w:rPr>
        <w:sectPr w:rsidR="001D7FE1" w:rsidRPr="009A4CBB" w:rsidSect="00592ABC">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397" w:gutter="0"/>
          <w:cols w:space="568"/>
          <w:titlePg/>
          <w:docGrid w:linePitch="272"/>
        </w:sectPr>
      </w:pPr>
      <w:r w:rsidRPr="009A4CBB">
        <w:rPr>
          <w:rFonts w:asciiTheme="minorHAnsi" w:hAnsiTheme="minorHAnsi" w:cstheme="minorHAnsi"/>
          <w:sz w:val="18"/>
          <w:szCs w:val="18"/>
        </w:rPr>
        <w:br/>
      </w:r>
    </w:p>
    <w:p w14:paraId="06F22B8A" w14:textId="78A0028C" w:rsidR="0068650C" w:rsidRDefault="006E4747" w:rsidP="009A4CBB">
      <w:pPr>
        <w:ind w:left="284" w:right="284"/>
        <w:jc w:val="both"/>
        <w:rPr>
          <w:rFonts w:asciiTheme="minorHAnsi" w:hAnsiTheme="minorHAnsi" w:cstheme="minorHAnsi"/>
          <w:sz w:val="18"/>
          <w:szCs w:val="18"/>
        </w:rPr>
      </w:pPr>
      <w:r w:rsidRPr="006E4747">
        <w:rPr>
          <w:rFonts w:asciiTheme="minorHAnsi" w:hAnsiTheme="minorHAnsi" w:cstheme="minorHAnsi"/>
          <w:sz w:val="18"/>
          <w:szCs w:val="18"/>
        </w:rPr>
        <w:t xml:space="preserve">Für die Kamerasensoren der Reihe OC53 von ipf electronic ergeben sich immer wieder neue Anwendungsbereiche. Möglich wird dies vor allem durch eine kostenlose, leistungsstarke Parametriersoftware, </w:t>
      </w:r>
      <w:r w:rsidR="00786EAF">
        <w:rPr>
          <w:rFonts w:asciiTheme="minorHAnsi" w:hAnsiTheme="minorHAnsi" w:cstheme="minorHAnsi"/>
          <w:sz w:val="18"/>
          <w:szCs w:val="18"/>
        </w:rPr>
        <w:t>welche</w:t>
      </w:r>
      <w:r w:rsidR="00786EAF" w:rsidRPr="006E4747">
        <w:rPr>
          <w:rFonts w:asciiTheme="minorHAnsi" w:hAnsiTheme="minorHAnsi" w:cstheme="minorHAnsi"/>
          <w:sz w:val="18"/>
          <w:szCs w:val="18"/>
        </w:rPr>
        <w:t xml:space="preserve"> </w:t>
      </w:r>
      <w:r w:rsidRPr="006E4747">
        <w:rPr>
          <w:rFonts w:asciiTheme="minorHAnsi" w:hAnsiTheme="minorHAnsi" w:cstheme="minorHAnsi"/>
          <w:sz w:val="18"/>
          <w:szCs w:val="18"/>
        </w:rPr>
        <w:t xml:space="preserve">ständig erweitert wird. </w:t>
      </w:r>
      <w:r>
        <w:rPr>
          <w:rFonts w:asciiTheme="minorHAnsi" w:hAnsiTheme="minorHAnsi" w:cstheme="minorHAnsi"/>
          <w:sz w:val="18"/>
          <w:szCs w:val="18"/>
        </w:rPr>
        <w:t>Das jüngste Release der</w:t>
      </w:r>
      <w:r w:rsidRPr="006E4747">
        <w:rPr>
          <w:rFonts w:asciiTheme="minorHAnsi" w:hAnsiTheme="minorHAnsi" w:cstheme="minorHAnsi"/>
          <w:sz w:val="18"/>
          <w:szCs w:val="18"/>
        </w:rPr>
        <w:t xml:space="preserve"> Software für die Monochrom-Kameras der Reihe OC53 mit </w:t>
      </w:r>
      <w:proofErr w:type="spellStart"/>
      <w:r w:rsidRPr="006E4747">
        <w:rPr>
          <w:rFonts w:asciiTheme="minorHAnsi" w:hAnsiTheme="minorHAnsi" w:cstheme="minorHAnsi"/>
          <w:sz w:val="18"/>
          <w:szCs w:val="18"/>
        </w:rPr>
        <w:t>Profinet</w:t>
      </w:r>
      <w:proofErr w:type="spellEnd"/>
      <w:r w:rsidRPr="006E4747">
        <w:rPr>
          <w:rFonts w:asciiTheme="minorHAnsi" w:hAnsiTheme="minorHAnsi" w:cstheme="minorHAnsi"/>
          <w:sz w:val="18"/>
          <w:szCs w:val="18"/>
        </w:rPr>
        <w:t xml:space="preserve">-Anschluss </w:t>
      </w:r>
      <w:r>
        <w:rPr>
          <w:rFonts w:asciiTheme="minorHAnsi" w:hAnsiTheme="minorHAnsi" w:cstheme="minorHAnsi"/>
          <w:sz w:val="18"/>
          <w:szCs w:val="18"/>
        </w:rPr>
        <w:t xml:space="preserve">enthält </w:t>
      </w:r>
      <w:r w:rsidRPr="006E4747">
        <w:rPr>
          <w:rFonts w:asciiTheme="minorHAnsi" w:hAnsiTheme="minorHAnsi" w:cstheme="minorHAnsi"/>
          <w:sz w:val="18"/>
          <w:szCs w:val="18"/>
        </w:rPr>
        <w:t xml:space="preserve">nun einige </w:t>
      </w:r>
      <w:r>
        <w:rPr>
          <w:rFonts w:asciiTheme="minorHAnsi" w:hAnsiTheme="minorHAnsi" w:cstheme="minorHAnsi"/>
          <w:sz w:val="18"/>
          <w:szCs w:val="18"/>
        </w:rPr>
        <w:t>neue</w:t>
      </w:r>
      <w:r w:rsidR="00F06A71">
        <w:rPr>
          <w:rFonts w:asciiTheme="minorHAnsi" w:hAnsiTheme="minorHAnsi" w:cstheme="minorHAnsi"/>
          <w:sz w:val="18"/>
          <w:szCs w:val="18"/>
        </w:rPr>
        <w:t xml:space="preserve">, äußerst praxisorientierte </w:t>
      </w:r>
      <w:r w:rsidRPr="006E4747">
        <w:rPr>
          <w:rFonts w:asciiTheme="minorHAnsi" w:hAnsiTheme="minorHAnsi" w:cstheme="minorHAnsi"/>
          <w:sz w:val="18"/>
          <w:szCs w:val="18"/>
        </w:rPr>
        <w:t>Funktionen.</w:t>
      </w:r>
    </w:p>
    <w:p w14:paraId="68670D37" w14:textId="77777777" w:rsidR="006E4747" w:rsidRPr="009A4CBB" w:rsidRDefault="006E4747" w:rsidP="009A4CBB">
      <w:pPr>
        <w:ind w:left="284" w:right="284"/>
        <w:jc w:val="both"/>
        <w:rPr>
          <w:rFonts w:asciiTheme="minorHAnsi" w:hAnsiTheme="minorHAnsi" w:cstheme="minorHAnsi"/>
          <w:sz w:val="18"/>
          <w:szCs w:val="18"/>
        </w:rPr>
      </w:pPr>
    </w:p>
    <w:p w14:paraId="322F5AE8" w14:textId="3AB65909" w:rsidR="009E6576" w:rsidRDefault="00041B59" w:rsidP="00C0470D">
      <w:pPr>
        <w:ind w:left="284" w:right="291"/>
        <w:rPr>
          <w:rFonts w:asciiTheme="minorHAnsi" w:hAnsiTheme="minorHAnsi" w:cstheme="minorHAnsi"/>
          <w:sz w:val="18"/>
          <w:szCs w:val="18"/>
        </w:rPr>
      </w:pPr>
      <w:r w:rsidRPr="00041B59">
        <w:rPr>
          <w:rFonts w:asciiTheme="minorHAnsi" w:hAnsiTheme="minorHAnsi" w:cstheme="minorHAnsi"/>
          <w:sz w:val="18"/>
          <w:szCs w:val="18"/>
        </w:rPr>
        <w:t xml:space="preserve">Es gibt immer wieder Applikationen, in denen ein Kamerasensor der Reihe OC53 nicht exakt senkrecht über einen zu detektierenden Inspektionsbereich installiert werden kann, z. B. </w:t>
      </w:r>
      <w:r w:rsidR="008224DD">
        <w:rPr>
          <w:rFonts w:asciiTheme="minorHAnsi" w:hAnsiTheme="minorHAnsi" w:cstheme="minorHAnsi"/>
          <w:sz w:val="18"/>
          <w:szCs w:val="18"/>
        </w:rPr>
        <w:t xml:space="preserve">bei </w:t>
      </w:r>
      <w:r w:rsidRPr="00041B59">
        <w:rPr>
          <w:rFonts w:asciiTheme="minorHAnsi" w:hAnsiTheme="minorHAnsi" w:cstheme="minorHAnsi"/>
          <w:sz w:val="18"/>
          <w:szCs w:val="18"/>
        </w:rPr>
        <w:t xml:space="preserve">Einsatz eines Roboterarms zum Materialhandling </w:t>
      </w:r>
      <w:r w:rsidR="008224DD">
        <w:rPr>
          <w:rFonts w:asciiTheme="minorHAnsi" w:hAnsiTheme="minorHAnsi" w:cstheme="minorHAnsi"/>
          <w:sz w:val="18"/>
          <w:szCs w:val="18"/>
        </w:rPr>
        <w:br/>
      </w:r>
      <w:r w:rsidRPr="00041B59">
        <w:rPr>
          <w:rFonts w:asciiTheme="minorHAnsi" w:hAnsiTheme="minorHAnsi" w:cstheme="minorHAnsi"/>
          <w:sz w:val="18"/>
          <w:szCs w:val="18"/>
        </w:rPr>
        <w:t xml:space="preserve">oder </w:t>
      </w:r>
      <w:r w:rsidR="008224DD">
        <w:rPr>
          <w:rFonts w:asciiTheme="minorHAnsi" w:hAnsiTheme="minorHAnsi" w:cstheme="minorHAnsi"/>
          <w:sz w:val="18"/>
          <w:szCs w:val="18"/>
        </w:rPr>
        <w:t xml:space="preserve">zur </w:t>
      </w:r>
      <w:r w:rsidRPr="00041B59">
        <w:rPr>
          <w:rFonts w:asciiTheme="minorHAnsi" w:hAnsiTheme="minorHAnsi" w:cstheme="minorHAnsi"/>
          <w:sz w:val="18"/>
          <w:szCs w:val="18"/>
        </w:rPr>
        <w:t>Vermeidung von Reflektionen bei der Detektion von glänzenden bzw. reflektierenden Materialien (z. B. Abfrage von Barcodes unter Folienverpackungen).</w:t>
      </w:r>
    </w:p>
    <w:p w14:paraId="2E4AFCA0" w14:textId="0DCA6237" w:rsidR="00041B59" w:rsidRDefault="00041B59" w:rsidP="00C0470D">
      <w:pPr>
        <w:ind w:left="284" w:right="291"/>
        <w:rPr>
          <w:rFonts w:asciiTheme="minorHAnsi" w:hAnsiTheme="minorHAnsi" w:cstheme="minorHAnsi"/>
          <w:sz w:val="18"/>
          <w:szCs w:val="18"/>
        </w:rPr>
      </w:pPr>
    </w:p>
    <w:p w14:paraId="55156303" w14:textId="77777777" w:rsidR="00041B59" w:rsidRPr="00041B59" w:rsidRDefault="00041B59" w:rsidP="00041B59">
      <w:pPr>
        <w:ind w:left="284" w:right="291"/>
        <w:rPr>
          <w:rFonts w:asciiTheme="minorHAnsi" w:hAnsiTheme="minorHAnsi" w:cstheme="minorHAnsi"/>
          <w:b/>
          <w:sz w:val="18"/>
          <w:szCs w:val="18"/>
        </w:rPr>
      </w:pPr>
      <w:r w:rsidRPr="00041B59">
        <w:rPr>
          <w:rFonts w:asciiTheme="minorHAnsi" w:hAnsiTheme="minorHAnsi" w:cstheme="minorHAnsi"/>
          <w:b/>
          <w:sz w:val="18"/>
          <w:szCs w:val="18"/>
        </w:rPr>
        <w:t>Automatische Korrektur perspektivischer Effekte</w:t>
      </w:r>
    </w:p>
    <w:p w14:paraId="28269486" w14:textId="6A976134" w:rsidR="00041B59" w:rsidRDefault="00041B59" w:rsidP="00041B59">
      <w:pPr>
        <w:ind w:left="284" w:right="291"/>
        <w:rPr>
          <w:rFonts w:asciiTheme="minorHAnsi" w:hAnsiTheme="minorHAnsi" w:cstheme="minorHAnsi"/>
          <w:sz w:val="18"/>
          <w:szCs w:val="18"/>
        </w:rPr>
      </w:pPr>
      <w:r w:rsidRPr="00041B59">
        <w:rPr>
          <w:rFonts w:asciiTheme="minorHAnsi" w:hAnsiTheme="minorHAnsi" w:cstheme="minorHAnsi"/>
          <w:sz w:val="18"/>
          <w:szCs w:val="18"/>
        </w:rPr>
        <w:t>Wird ein OC53 jedoch in einem bestimmten Winkel zu einem zu prüfenden Objekt montiert, so führt dies zur Verzeichnung des Kamer</w:t>
      </w:r>
      <w:r w:rsidR="008224DD">
        <w:rPr>
          <w:rFonts w:asciiTheme="minorHAnsi" w:hAnsiTheme="minorHAnsi" w:cstheme="minorHAnsi"/>
          <w:sz w:val="18"/>
          <w:szCs w:val="18"/>
        </w:rPr>
        <w:t>ab</w:t>
      </w:r>
      <w:r w:rsidRPr="00041B59">
        <w:rPr>
          <w:rFonts w:asciiTheme="minorHAnsi" w:hAnsiTheme="minorHAnsi" w:cstheme="minorHAnsi"/>
          <w:sz w:val="18"/>
          <w:szCs w:val="18"/>
        </w:rPr>
        <w:t xml:space="preserve">ildes und somit zu </w:t>
      </w:r>
      <w:r w:rsidR="00786EAF">
        <w:rPr>
          <w:rFonts w:asciiTheme="minorHAnsi" w:hAnsiTheme="minorHAnsi" w:cstheme="minorHAnsi"/>
          <w:sz w:val="18"/>
          <w:szCs w:val="18"/>
        </w:rPr>
        <w:t>Prüfergebnis</w:t>
      </w:r>
      <w:r w:rsidRPr="00041B59">
        <w:rPr>
          <w:rFonts w:asciiTheme="minorHAnsi" w:hAnsiTheme="minorHAnsi" w:cstheme="minorHAnsi"/>
          <w:sz w:val="18"/>
          <w:szCs w:val="18"/>
        </w:rPr>
        <w:t xml:space="preserve">abweichungen, die bislang mit </w:t>
      </w:r>
      <w:r w:rsidR="008224DD">
        <w:rPr>
          <w:rFonts w:asciiTheme="minorHAnsi" w:hAnsiTheme="minorHAnsi" w:cstheme="minorHAnsi"/>
          <w:sz w:val="18"/>
          <w:szCs w:val="18"/>
        </w:rPr>
        <w:t>einigem</w:t>
      </w:r>
      <w:r w:rsidRPr="00041B59">
        <w:rPr>
          <w:rFonts w:asciiTheme="minorHAnsi" w:hAnsiTheme="minorHAnsi" w:cstheme="minorHAnsi"/>
          <w:sz w:val="18"/>
          <w:szCs w:val="18"/>
        </w:rPr>
        <w:t xml:space="preserve"> Aufwand über die Parametriersoftware korrigiert werden mussten. Mithilfe eine</w:t>
      </w:r>
      <w:r w:rsidR="009C24B2">
        <w:rPr>
          <w:rFonts w:asciiTheme="minorHAnsi" w:hAnsiTheme="minorHAnsi" w:cstheme="minorHAnsi"/>
          <w:sz w:val="18"/>
          <w:szCs w:val="18"/>
        </w:rPr>
        <w:t>s</w:t>
      </w:r>
      <w:r w:rsidRPr="00041B59">
        <w:rPr>
          <w:rFonts w:asciiTheme="minorHAnsi" w:hAnsiTheme="minorHAnsi" w:cstheme="minorHAnsi"/>
          <w:sz w:val="18"/>
          <w:szCs w:val="18"/>
        </w:rPr>
        <w:t xml:space="preserve"> sogenannte </w:t>
      </w:r>
      <w:r w:rsidR="009C24B2" w:rsidRPr="00041B59">
        <w:rPr>
          <w:rFonts w:asciiTheme="minorHAnsi" w:hAnsiTheme="minorHAnsi" w:cstheme="minorHAnsi"/>
          <w:sz w:val="18"/>
          <w:szCs w:val="18"/>
        </w:rPr>
        <w:t>Kalibrier</w:t>
      </w:r>
      <w:r w:rsidR="009C24B2">
        <w:rPr>
          <w:rFonts w:asciiTheme="minorHAnsi" w:hAnsiTheme="minorHAnsi" w:cstheme="minorHAnsi"/>
          <w:sz w:val="18"/>
          <w:szCs w:val="18"/>
        </w:rPr>
        <w:t>target</w:t>
      </w:r>
      <w:r w:rsidR="009C24B2" w:rsidRPr="00041B59">
        <w:rPr>
          <w:rFonts w:asciiTheme="minorHAnsi" w:hAnsiTheme="minorHAnsi" w:cstheme="minorHAnsi"/>
          <w:sz w:val="18"/>
          <w:szCs w:val="18"/>
        </w:rPr>
        <w:t xml:space="preserve"> </w:t>
      </w:r>
      <w:r w:rsidRPr="00041B59">
        <w:rPr>
          <w:rFonts w:asciiTheme="minorHAnsi" w:hAnsiTheme="minorHAnsi" w:cstheme="minorHAnsi"/>
          <w:sz w:val="18"/>
          <w:szCs w:val="18"/>
        </w:rPr>
        <w:t>kann nun jedoch die Kameraposition einfach einge</w:t>
      </w:r>
      <w:r w:rsidR="00786EAF">
        <w:rPr>
          <w:rFonts w:asciiTheme="minorHAnsi" w:hAnsiTheme="minorHAnsi" w:cstheme="minorHAnsi"/>
          <w:sz w:val="18"/>
          <w:szCs w:val="18"/>
        </w:rPr>
        <w:t>lernt</w:t>
      </w:r>
      <w:r w:rsidRPr="00041B59">
        <w:rPr>
          <w:rFonts w:asciiTheme="minorHAnsi" w:hAnsiTheme="minorHAnsi" w:cstheme="minorHAnsi"/>
          <w:sz w:val="18"/>
          <w:szCs w:val="18"/>
        </w:rPr>
        <w:t xml:space="preserve"> werden. Das Kalibriertarget wird hierzu nach der Kameramontage unter das Gerät gelegt und ausgerichtet. Quasi per Knopfdruck lässt sich anschließend ein OC53 kalibrieren, wobei die Kamera in Echtzeit das aufgenommene Bild automatisch entzerrt. Durch Einsatz der Kalibrierplatte und Weltkoordinaten ist überdies eine einfache Umrechnung von Pixeln zu einer Maßeinheit möglich.</w:t>
      </w:r>
    </w:p>
    <w:p w14:paraId="6C729B15" w14:textId="03B4537E" w:rsidR="00041B59" w:rsidRDefault="00041B59" w:rsidP="00041B59">
      <w:pPr>
        <w:ind w:left="284" w:right="291"/>
        <w:rPr>
          <w:rFonts w:asciiTheme="minorHAnsi" w:hAnsiTheme="minorHAnsi" w:cstheme="minorHAnsi"/>
          <w:sz w:val="18"/>
          <w:szCs w:val="18"/>
        </w:rPr>
      </w:pPr>
    </w:p>
    <w:p w14:paraId="61CB9BF7" w14:textId="77777777" w:rsidR="00041B59" w:rsidRPr="00041B59" w:rsidRDefault="00041B59" w:rsidP="00041B59">
      <w:pPr>
        <w:ind w:left="284" w:right="291"/>
        <w:rPr>
          <w:rFonts w:asciiTheme="minorHAnsi" w:hAnsiTheme="minorHAnsi" w:cstheme="minorHAnsi"/>
          <w:b/>
          <w:sz w:val="18"/>
          <w:szCs w:val="18"/>
        </w:rPr>
      </w:pPr>
      <w:r w:rsidRPr="00041B59">
        <w:rPr>
          <w:rFonts w:asciiTheme="minorHAnsi" w:hAnsiTheme="minorHAnsi" w:cstheme="minorHAnsi"/>
          <w:b/>
          <w:sz w:val="18"/>
          <w:szCs w:val="18"/>
        </w:rPr>
        <w:t>Integrierte Schattenkorrektur</w:t>
      </w:r>
    </w:p>
    <w:p w14:paraId="37F3BAC0" w14:textId="4C7909AA" w:rsidR="00041B59" w:rsidRDefault="00041B59" w:rsidP="00041B59">
      <w:pPr>
        <w:ind w:left="284" w:right="291"/>
        <w:rPr>
          <w:rFonts w:asciiTheme="minorHAnsi" w:hAnsiTheme="minorHAnsi" w:cstheme="minorHAnsi"/>
          <w:sz w:val="18"/>
          <w:szCs w:val="18"/>
        </w:rPr>
      </w:pPr>
      <w:r w:rsidRPr="00041B59">
        <w:rPr>
          <w:rFonts w:asciiTheme="minorHAnsi" w:hAnsiTheme="minorHAnsi" w:cstheme="minorHAnsi"/>
          <w:sz w:val="18"/>
          <w:szCs w:val="18"/>
        </w:rPr>
        <w:t>Ein weiteres nützliches neues Feature ist in diesem Zusammenhang die integrierte Schattenkorrektur zum Ausgleich einer inhomogenen Helligkeitsverteilung auf einem zu detektierenden Objekt. Solche Schatteneffekte werden z. B. durch verschiedenste Arbeitsabstände der Kamera (Schrägstellung des Gerätes) oder aber durch das Kamera-</w:t>
      </w:r>
      <w:r w:rsidR="009417DD">
        <w:rPr>
          <w:rFonts w:asciiTheme="minorHAnsi" w:hAnsiTheme="minorHAnsi" w:cstheme="minorHAnsi"/>
          <w:sz w:val="18"/>
          <w:szCs w:val="18"/>
        </w:rPr>
        <w:t>Objektiv</w:t>
      </w:r>
      <w:r w:rsidR="009417DD" w:rsidRPr="00041B59">
        <w:rPr>
          <w:rFonts w:asciiTheme="minorHAnsi" w:hAnsiTheme="minorHAnsi" w:cstheme="minorHAnsi"/>
          <w:sz w:val="18"/>
          <w:szCs w:val="18"/>
        </w:rPr>
        <w:t xml:space="preserve"> </w:t>
      </w:r>
      <w:r w:rsidRPr="00041B59">
        <w:rPr>
          <w:rFonts w:asciiTheme="minorHAnsi" w:hAnsiTheme="minorHAnsi" w:cstheme="minorHAnsi"/>
          <w:sz w:val="18"/>
          <w:szCs w:val="18"/>
        </w:rPr>
        <w:t>sowie die Beleuchtung des Gerätes verursacht. Auch diese Effekte lassen sich nun über die Software per Knopfdruck korrigieren.</w:t>
      </w:r>
    </w:p>
    <w:tbl>
      <w:tblPr>
        <w:tblStyle w:val="Tabellenraster"/>
        <w:tblpPr w:leftFromText="141" w:rightFromText="141" w:vertAnchor="text" w:horzAnchor="margin" w:tblpXSpec="right"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041B59" w14:paraId="59B26B53" w14:textId="77777777" w:rsidTr="00407F3D">
        <w:tc>
          <w:tcPr>
            <w:tcW w:w="4969" w:type="dxa"/>
          </w:tcPr>
          <w:p w14:paraId="06A5D076" w14:textId="77777777" w:rsidR="00041B59" w:rsidRDefault="00041B59" w:rsidP="00041B59">
            <w:pPr>
              <w:ind w:left="284" w:right="284"/>
              <w:jc w:val="center"/>
              <w:rPr>
                <w:rFonts w:asciiTheme="minorHAnsi" w:hAnsiTheme="minorHAnsi" w:cstheme="minorHAnsi"/>
                <w:sz w:val="18"/>
                <w:szCs w:val="18"/>
              </w:rPr>
            </w:pPr>
          </w:p>
          <w:p w14:paraId="544E44CE" w14:textId="2F605C8F" w:rsidR="00041B59" w:rsidRDefault="00407F3D" w:rsidP="00407F3D">
            <w:pPr>
              <w:ind w:left="284" w:right="284"/>
              <w:jc w:val="cente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61E3A9E" wp14:editId="1113B0D8">
                  <wp:extent cx="2124710" cy="3190913"/>
                  <wp:effectExtent l="12700" t="12700" r="889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OC53_Neue_Funktionen_Presseinfo.jpg"/>
                          <pic:cNvPicPr/>
                        </pic:nvPicPr>
                        <pic:blipFill>
                          <a:blip r:embed="rId13"/>
                          <a:stretch>
                            <a:fillRect/>
                          </a:stretch>
                        </pic:blipFill>
                        <pic:spPr>
                          <a:xfrm>
                            <a:off x="0" y="0"/>
                            <a:ext cx="2184750" cy="3281081"/>
                          </a:xfrm>
                          <a:prstGeom prst="rect">
                            <a:avLst/>
                          </a:prstGeom>
                          <a:ln>
                            <a:solidFill>
                              <a:schemeClr val="tx1"/>
                            </a:solidFill>
                          </a:ln>
                        </pic:spPr>
                      </pic:pic>
                    </a:graphicData>
                  </a:graphic>
                </wp:inline>
              </w:drawing>
            </w:r>
          </w:p>
        </w:tc>
      </w:tr>
      <w:tr w:rsidR="00041B59" w14:paraId="324727AD" w14:textId="77777777" w:rsidTr="00407F3D">
        <w:tc>
          <w:tcPr>
            <w:tcW w:w="4969" w:type="dxa"/>
          </w:tcPr>
          <w:p w14:paraId="2CCC3CD9" w14:textId="5A480FEF" w:rsidR="00041B59" w:rsidRDefault="00041B59" w:rsidP="00041B59">
            <w:pPr>
              <w:ind w:left="284" w:right="284"/>
              <w:rPr>
                <w:rFonts w:asciiTheme="minorHAnsi" w:hAnsiTheme="minorHAnsi" w:cstheme="minorHAnsi"/>
                <w:sz w:val="18"/>
                <w:szCs w:val="18"/>
              </w:rPr>
            </w:pPr>
            <w:r>
              <w:rPr>
                <w:rFonts w:asciiTheme="minorHAnsi" w:hAnsiTheme="minorHAnsi" w:cstheme="minorHAnsi"/>
                <w:sz w:val="18"/>
                <w:szCs w:val="18"/>
              </w:rPr>
              <w:br/>
            </w:r>
            <w:r w:rsidR="00D2348B">
              <w:rPr>
                <w:rFonts w:asciiTheme="minorHAnsi" w:hAnsiTheme="minorHAnsi" w:cstheme="minorHAnsi"/>
                <w:sz w:val="18"/>
                <w:szCs w:val="18"/>
              </w:rPr>
              <w:t xml:space="preserve">Mithilfe eines Kalibriertargets lassen sich nun die Monochrom-Kameras OC53 mit </w:t>
            </w:r>
            <w:proofErr w:type="spellStart"/>
            <w:r w:rsidR="00D2348B">
              <w:rPr>
                <w:rFonts w:asciiTheme="minorHAnsi" w:hAnsiTheme="minorHAnsi" w:cstheme="minorHAnsi"/>
                <w:sz w:val="18"/>
                <w:szCs w:val="18"/>
              </w:rPr>
              <w:t>Profinet</w:t>
            </w:r>
            <w:proofErr w:type="spellEnd"/>
            <w:r w:rsidR="00D2348B">
              <w:rPr>
                <w:rFonts w:asciiTheme="minorHAnsi" w:hAnsiTheme="minorHAnsi" w:cstheme="minorHAnsi"/>
                <w:sz w:val="18"/>
                <w:szCs w:val="18"/>
              </w:rPr>
              <w:t>-Anschluss quasi per Knopfdruck kalibrieren</w:t>
            </w:r>
            <w:r w:rsidR="00517EC6">
              <w:rPr>
                <w:rFonts w:asciiTheme="minorHAnsi" w:hAnsiTheme="minorHAnsi" w:cstheme="minorHAnsi"/>
                <w:sz w:val="18"/>
                <w:szCs w:val="18"/>
              </w:rPr>
              <w:t>, um</w:t>
            </w:r>
            <w:r w:rsidR="00D2348B">
              <w:rPr>
                <w:rFonts w:asciiTheme="minorHAnsi" w:hAnsiTheme="minorHAnsi" w:cstheme="minorHAnsi"/>
                <w:sz w:val="18"/>
                <w:szCs w:val="18"/>
              </w:rPr>
              <w:t xml:space="preserve"> somit in Echtzeit ein Bild </w:t>
            </w:r>
            <w:r w:rsidR="00517EC6">
              <w:rPr>
                <w:rFonts w:asciiTheme="minorHAnsi" w:hAnsiTheme="minorHAnsi" w:cstheme="minorHAnsi"/>
                <w:sz w:val="18"/>
                <w:szCs w:val="18"/>
              </w:rPr>
              <w:t xml:space="preserve">zu </w:t>
            </w:r>
            <w:r w:rsidR="00D2348B">
              <w:rPr>
                <w:rFonts w:asciiTheme="minorHAnsi" w:hAnsiTheme="minorHAnsi" w:cstheme="minorHAnsi"/>
                <w:sz w:val="18"/>
                <w:szCs w:val="18"/>
              </w:rPr>
              <w:t xml:space="preserve">entzerren. </w:t>
            </w:r>
            <w:bookmarkStart w:id="0" w:name="_GoBack"/>
            <w:bookmarkEnd w:id="0"/>
            <w:r>
              <w:rPr>
                <w:rFonts w:asciiTheme="minorHAnsi" w:hAnsiTheme="minorHAnsi" w:cstheme="minorHAnsi"/>
                <w:sz w:val="18"/>
                <w:szCs w:val="18"/>
              </w:rPr>
              <w:t>(IPF_OC53_Neue_Funktionen.jpg)</w:t>
            </w:r>
          </w:p>
        </w:tc>
      </w:tr>
    </w:tbl>
    <w:p w14:paraId="10FA923C" w14:textId="77777777" w:rsidR="00041B59" w:rsidRDefault="00041B59" w:rsidP="00C0470D">
      <w:pPr>
        <w:ind w:left="284" w:right="291"/>
        <w:rPr>
          <w:rFonts w:asciiTheme="minorHAnsi" w:hAnsiTheme="minorHAnsi" w:cstheme="minorHAnsi"/>
          <w:sz w:val="18"/>
          <w:szCs w:val="18"/>
        </w:rPr>
      </w:pPr>
    </w:p>
    <w:p w14:paraId="2C3B4960" w14:textId="346ADE61" w:rsidR="00041B59" w:rsidRDefault="00041B59" w:rsidP="00041B59">
      <w:pPr>
        <w:ind w:left="284" w:right="291"/>
        <w:rPr>
          <w:rFonts w:asciiTheme="minorHAnsi" w:hAnsiTheme="minorHAnsi" w:cstheme="minorHAnsi"/>
          <w:sz w:val="18"/>
          <w:szCs w:val="18"/>
        </w:rPr>
      </w:pPr>
    </w:p>
    <w:p w14:paraId="02E1F021" w14:textId="30C5E101" w:rsidR="00D2348B" w:rsidRDefault="00D2348B" w:rsidP="00041B59">
      <w:pPr>
        <w:ind w:left="284" w:right="291"/>
        <w:rPr>
          <w:rFonts w:asciiTheme="minorHAnsi" w:hAnsiTheme="minorHAnsi" w:cstheme="minorHAnsi"/>
          <w:sz w:val="18"/>
          <w:szCs w:val="18"/>
        </w:rPr>
      </w:pPr>
    </w:p>
    <w:p w14:paraId="3255B3FD" w14:textId="77777777" w:rsidR="00D2348B" w:rsidRDefault="00D2348B" w:rsidP="00041B59">
      <w:pPr>
        <w:ind w:left="284" w:right="291"/>
        <w:rPr>
          <w:rFonts w:asciiTheme="minorHAnsi" w:hAnsiTheme="minorHAnsi" w:cstheme="minorHAnsi"/>
          <w:sz w:val="18"/>
          <w:szCs w:val="18"/>
        </w:rPr>
      </w:pPr>
    </w:p>
    <w:p w14:paraId="565E512A" w14:textId="77777777" w:rsidR="00D2348B" w:rsidRDefault="00D2348B" w:rsidP="00D2348B">
      <w:pPr>
        <w:ind w:left="284" w:right="291"/>
        <w:rPr>
          <w:rFonts w:asciiTheme="minorHAnsi" w:hAnsiTheme="minorHAnsi" w:cstheme="minorHAnsi"/>
          <w:sz w:val="18"/>
          <w:szCs w:val="18"/>
        </w:rPr>
      </w:pPr>
    </w:p>
    <w:p w14:paraId="02975CEA" w14:textId="77777777" w:rsidR="00F06A71" w:rsidRDefault="00F06A71" w:rsidP="00D2348B">
      <w:pPr>
        <w:ind w:left="284" w:right="291"/>
        <w:rPr>
          <w:rFonts w:asciiTheme="minorHAnsi" w:hAnsiTheme="minorHAnsi" w:cstheme="minorHAnsi"/>
          <w:b/>
          <w:sz w:val="18"/>
          <w:szCs w:val="18"/>
        </w:rPr>
      </w:pPr>
    </w:p>
    <w:p w14:paraId="677CA8F6" w14:textId="3341E913" w:rsidR="00D2348B" w:rsidRPr="00041B59" w:rsidRDefault="00D2348B" w:rsidP="00D2348B">
      <w:pPr>
        <w:ind w:left="284" w:right="291"/>
        <w:rPr>
          <w:rFonts w:asciiTheme="minorHAnsi" w:hAnsiTheme="minorHAnsi" w:cstheme="minorHAnsi"/>
          <w:b/>
          <w:sz w:val="18"/>
          <w:szCs w:val="18"/>
        </w:rPr>
      </w:pPr>
      <w:r w:rsidRPr="00041B59">
        <w:rPr>
          <w:rFonts w:asciiTheme="minorHAnsi" w:hAnsiTheme="minorHAnsi" w:cstheme="minorHAnsi"/>
          <w:b/>
          <w:sz w:val="18"/>
          <w:szCs w:val="18"/>
        </w:rPr>
        <w:t>Objektpositionen identifizieren</w:t>
      </w:r>
    </w:p>
    <w:p w14:paraId="6EB29119" w14:textId="2CA2151F" w:rsidR="00D2348B" w:rsidRDefault="00D2348B" w:rsidP="00D2348B">
      <w:pPr>
        <w:ind w:left="284" w:right="291"/>
        <w:rPr>
          <w:rFonts w:asciiTheme="minorHAnsi" w:hAnsiTheme="minorHAnsi" w:cstheme="minorHAnsi"/>
          <w:sz w:val="18"/>
          <w:szCs w:val="18"/>
        </w:rPr>
      </w:pPr>
      <w:r w:rsidRPr="00041B59">
        <w:rPr>
          <w:rFonts w:asciiTheme="minorHAnsi" w:hAnsiTheme="minorHAnsi" w:cstheme="minorHAnsi"/>
          <w:sz w:val="18"/>
          <w:szCs w:val="18"/>
        </w:rPr>
        <w:t xml:space="preserve">Last, but not least, ist der Kamerasensor mit der jüngsten Version der Parametriersoftware jetzt in der Lage, mehrere </w:t>
      </w:r>
    </w:p>
    <w:p w14:paraId="57A89182" w14:textId="2056A818" w:rsidR="006A200F" w:rsidRDefault="00041B59" w:rsidP="00041B59">
      <w:pPr>
        <w:ind w:left="284" w:right="291"/>
        <w:rPr>
          <w:rFonts w:asciiTheme="minorHAnsi" w:hAnsiTheme="minorHAnsi" w:cstheme="minorHAnsi"/>
          <w:sz w:val="18"/>
          <w:szCs w:val="18"/>
        </w:rPr>
      </w:pPr>
      <w:r w:rsidRPr="00041B59">
        <w:rPr>
          <w:rFonts w:asciiTheme="minorHAnsi" w:hAnsiTheme="minorHAnsi" w:cstheme="minorHAnsi"/>
          <w:sz w:val="18"/>
          <w:szCs w:val="18"/>
        </w:rPr>
        <w:t xml:space="preserve">gleichartige Objekte in seinem </w:t>
      </w:r>
      <w:proofErr w:type="spellStart"/>
      <w:r w:rsidRPr="00041B59">
        <w:rPr>
          <w:rFonts w:asciiTheme="minorHAnsi" w:hAnsiTheme="minorHAnsi" w:cstheme="minorHAnsi"/>
          <w:sz w:val="18"/>
          <w:szCs w:val="18"/>
        </w:rPr>
        <w:t>Suchraum</w:t>
      </w:r>
      <w:proofErr w:type="spellEnd"/>
      <w:r w:rsidRPr="00041B59">
        <w:rPr>
          <w:rFonts w:asciiTheme="minorHAnsi" w:hAnsiTheme="minorHAnsi" w:cstheme="minorHAnsi"/>
          <w:sz w:val="18"/>
          <w:szCs w:val="18"/>
        </w:rPr>
        <w:t xml:space="preserve"> auf Basis eines zuvor </w:t>
      </w:r>
      <w:proofErr w:type="spellStart"/>
      <w:r w:rsidRPr="00041B59">
        <w:rPr>
          <w:rFonts w:asciiTheme="minorHAnsi" w:hAnsiTheme="minorHAnsi" w:cstheme="minorHAnsi"/>
          <w:sz w:val="18"/>
          <w:szCs w:val="18"/>
        </w:rPr>
        <w:t>eingeteachten</w:t>
      </w:r>
      <w:proofErr w:type="spellEnd"/>
      <w:r w:rsidRPr="00041B59">
        <w:rPr>
          <w:rFonts w:asciiTheme="minorHAnsi" w:hAnsiTheme="minorHAnsi" w:cstheme="minorHAnsi"/>
          <w:sz w:val="18"/>
          <w:szCs w:val="18"/>
        </w:rPr>
        <w:t xml:space="preserve"> Teils zu finden und deren Position zu bestimmen. Diese Funktion ist vor allem für Robotik-Anwendungen </w:t>
      </w:r>
      <w:r w:rsidR="009E7B56">
        <w:rPr>
          <w:rFonts w:asciiTheme="minorHAnsi" w:hAnsiTheme="minorHAnsi" w:cstheme="minorHAnsi"/>
          <w:sz w:val="18"/>
          <w:szCs w:val="18"/>
        </w:rPr>
        <w:t>z. B. b</w:t>
      </w:r>
      <w:r w:rsidRPr="00041B59">
        <w:rPr>
          <w:rFonts w:asciiTheme="minorHAnsi" w:hAnsiTheme="minorHAnsi" w:cstheme="minorHAnsi"/>
          <w:sz w:val="18"/>
          <w:szCs w:val="18"/>
        </w:rPr>
        <w:t xml:space="preserve">eim „Griff in die Kiste“ (Bin </w:t>
      </w:r>
      <w:proofErr w:type="spellStart"/>
      <w:r w:rsidRPr="00041B59">
        <w:rPr>
          <w:rFonts w:asciiTheme="minorHAnsi" w:hAnsiTheme="minorHAnsi" w:cstheme="minorHAnsi"/>
          <w:sz w:val="18"/>
          <w:szCs w:val="18"/>
        </w:rPr>
        <w:t>Picking</w:t>
      </w:r>
      <w:proofErr w:type="spellEnd"/>
      <w:r w:rsidRPr="00041B59">
        <w:rPr>
          <w:rFonts w:asciiTheme="minorHAnsi" w:hAnsiTheme="minorHAnsi" w:cstheme="minorHAnsi"/>
          <w:sz w:val="18"/>
          <w:szCs w:val="18"/>
        </w:rPr>
        <w:t xml:space="preserve">) interessant, zumal die Kamera auch Objektüberlagerungen sowie den </w:t>
      </w:r>
      <w:proofErr w:type="spellStart"/>
      <w:r w:rsidRPr="00041B59">
        <w:rPr>
          <w:rFonts w:asciiTheme="minorHAnsi" w:hAnsiTheme="minorHAnsi" w:cstheme="minorHAnsi"/>
          <w:sz w:val="18"/>
          <w:szCs w:val="18"/>
        </w:rPr>
        <w:t>Greiferraum</w:t>
      </w:r>
      <w:proofErr w:type="spellEnd"/>
      <w:r w:rsidRPr="00041B59">
        <w:rPr>
          <w:rFonts w:asciiTheme="minorHAnsi" w:hAnsiTheme="minorHAnsi" w:cstheme="minorHAnsi"/>
          <w:sz w:val="18"/>
          <w:szCs w:val="18"/>
        </w:rPr>
        <w:t xml:space="preserve"> eines Roboters prüft. Als Zusatzfeature lässt sich außerdem die Anzahl von Objekten ermitteln.</w:t>
      </w:r>
    </w:p>
    <w:p w14:paraId="78F9C1BB" w14:textId="77777777" w:rsidR="00407F3D" w:rsidRDefault="00041B59" w:rsidP="00041B59">
      <w:pPr>
        <w:ind w:left="284" w:right="291"/>
        <w:rPr>
          <w:rFonts w:asciiTheme="minorHAnsi" w:hAnsiTheme="minorHAnsi" w:cstheme="minorHAnsi"/>
          <w:sz w:val="18"/>
          <w:szCs w:val="18"/>
        </w:rPr>
      </w:pPr>
      <w:r w:rsidRPr="00041B59">
        <w:rPr>
          <w:rFonts w:asciiTheme="minorHAnsi" w:hAnsiTheme="minorHAnsi" w:cstheme="minorHAnsi"/>
          <w:sz w:val="18"/>
          <w:szCs w:val="18"/>
        </w:rPr>
        <w:t xml:space="preserve">Die beschriebenen sowie weitere neue Funktionen sind ab </w:t>
      </w:r>
    </w:p>
    <w:p w14:paraId="6CFD1846" w14:textId="77777777" w:rsidR="00407F3D" w:rsidRDefault="00407F3D" w:rsidP="00041B59">
      <w:pPr>
        <w:ind w:left="284" w:right="291"/>
        <w:rPr>
          <w:rFonts w:asciiTheme="minorHAnsi" w:hAnsiTheme="minorHAnsi" w:cstheme="minorHAnsi"/>
          <w:sz w:val="18"/>
          <w:szCs w:val="18"/>
        </w:rPr>
      </w:pPr>
    </w:p>
    <w:p w14:paraId="3FB1F2D1" w14:textId="77777777" w:rsidR="00407F3D" w:rsidRDefault="00407F3D" w:rsidP="00041B59">
      <w:pPr>
        <w:ind w:left="284" w:right="291"/>
        <w:rPr>
          <w:rFonts w:asciiTheme="minorHAnsi" w:hAnsiTheme="minorHAnsi" w:cstheme="minorHAnsi"/>
          <w:sz w:val="18"/>
          <w:szCs w:val="18"/>
        </w:rPr>
      </w:pPr>
    </w:p>
    <w:p w14:paraId="4024EF94" w14:textId="77777777" w:rsidR="00407F3D" w:rsidRDefault="00041B59" w:rsidP="00041B59">
      <w:pPr>
        <w:ind w:left="284" w:right="291"/>
        <w:rPr>
          <w:rFonts w:asciiTheme="minorHAnsi" w:hAnsiTheme="minorHAnsi" w:cstheme="minorHAnsi"/>
          <w:sz w:val="18"/>
          <w:szCs w:val="18"/>
        </w:rPr>
      </w:pPr>
      <w:r w:rsidRPr="00041B59">
        <w:rPr>
          <w:rFonts w:asciiTheme="minorHAnsi" w:hAnsiTheme="minorHAnsi" w:cstheme="minorHAnsi"/>
          <w:sz w:val="18"/>
          <w:szCs w:val="18"/>
        </w:rPr>
        <w:lastRenderedPageBreak/>
        <w:t xml:space="preserve">sofort für die Monochrom-Kameras der Reihe OC53 mit </w:t>
      </w:r>
      <w:proofErr w:type="spellStart"/>
      <w:r w:rsidRPr="00041B59">
        <w:rPr>
          <w:rFonts w:asciiTheme="minorHAnsi" w:hAnsiTheme="minorHAnsi" w:cstheme="minorHAnsi"/>
          <w:sz w:val="18"/>
          <w:szCs w:val="18"/>
        </w:rPr>
        <w:t>Profinet</w:t>
      </w:r>
      <w:proofErr w:type="spellEnd"/>
      <w:r w:rsidRPr="00041B59">
        <w:rPr>
          <w:rFonts w:asciiTheme="minorHAnsi" w:hAnsiTheme="minorHAnsi" w:cstheme="minorHAnsi"/>
          <w:sz w:val="18"/>
          <w:szCs w:val="18"/>
        </w:rPr>
        <w:t xml:space="preserve"> sowohl für die Kompakt-Geräte mit integrierter Beleuchtung und fest verbautem Objekt, als auch für die </w:t>
      </w:r>
    </w:p>
    <w:p w14:paraId="3C31458A" w14:textId="77777777" w:rsidR="006A200F" w:rsidRDefault="006A200F" w:rsidP="00C0470D">
      <w:pPr>
        <w:ind w:left="284" w:right="291"/>
        <w:rPr>
          <w:rFonts w:asciiTheme="minorHAnsi" w:hAnsiTheme="minorHAnsi" w:cstheme="minorHAnsi"/>
          <w:sz w:val="18"/>
          <w:szCs w:val="18"/>
        </w:rPr>
      </w:pPr>
    </w:p>
    <w:p w14:paraId="24EC9D75" w14:textId="77777777" w:rsidR="00407F3D" w:rsidRDefault="00407F3D" w:rsidP="00407F3D">
      <w:pPr>
        <w:ind w:left="284" w:right="291"/>
        <w:rPr>
          <w:rFonts w:asciiTheme="minorHAnsi" w:hAnsiTheme="minorHAnsi" w:cstheme="minorHAnsi"/>
          <w:sz w:val="18"/>
          <w:szCs w:val="18"/>
        </w:rPr>
      </w:pPr>
    </w:p>
    <w:p w14:paraId="47FE250A" w14:textId="77777777" w:rsidR="00407F3D" w:rsidRDefault="00407F3D" w:rsidP="00407F3D">
      <w:pPr>
        <w:ind w:left="284" w:right="291"/>
        <w:rPr>
          <w:rFonts w:asciiTheme="minorHAnsi" w:hAnsiTheme="minorHAnsi" w:cstheme="minorHAnsi"/>
          <w:sz w:val="18"/>
          <w:szCs w:val="18"/>
        </w:rPr>
      </w:pPr>
    </w:p>
    <w:p w14:paraId="1AD90F50" w14:textId="28F1842A" w:rsidR="00407F3D" w:rsidRDefault="00407F3D" w:rsidP="00407F3D">
      <w:pPr>
        <w:ind w:left="284" w:right="291"/>
        <w:rPr>
          <w:rFonts w:asciiTheme="minorHAnsi" w:hAnsiTheme="minorHAnsi" w:cstheme="minorHAnsi"/>
          <w:sz w:val="18"/>
          <w:szCs w:val="18"/>
        </w:rPr>
      </w:pPr>
      <w:r w:rsidRPr="00041B59">
        <w:rPr>
          <w:rFonts w:asciiTheme="minorHAnsi" w:hAnsiTheme="minorHAnsi" w:cstheme="minorHAnsi"/>
          <w:sz w:val="18"/>
          <w:szCs w:val="18"/>
        </w:rPr>
        <w:t>Kamerasensoren mit C-Mount-Objektivanschluss und integriertem Blitzcontroller zu Ansteuerung externer Beleuchtungen verfügbar.</w:t>
      </w:r>
    </w:p>
    <w:p w14:paraId="7CB9CB05" w14:textId="7EAE8708" w:rsidR="0056056C" w:rsidRDefault="0056056C" w:rsidP="00C0470D">
      <w:pPr>
        <w:ind w:left="284" w:right="291"/>
        <w:rPr>
          <w:rFonts w:asciiTheme="minorHAnsi" w:hAnsiTheme="minorHAnsi" w:cstheme="minorHAnsi"/>
          <w:sz w:val="18"/>
          <w:szCs w:val="18"/>
        </w:rPr>
      </w:pPr>
    </w:p>
    <w:p w14:paraId="758C8D7E" w14:textId="77777777" w:rsidR="00A55874" w:rsidRDefault="00A55874" w:rsidP="00C0470D">
      <w:pPr>
        <w:ind w:left="284" w:right="292"/>
        <w:rPr>
          <w:rFonts w:asciiTheme="minorHAnsi" w:hAnsiTheme="minorHAnsi" w:cstheme="minorHAnsi"/>
          <w:sz w:val="18"/>
          <w:szCs w:val="18"/>
        </w:rPr>
      </w:pPr>
      <w:r>
        <w:rPr>
          <w:rFonts w:asciiTheme="minorHAnsi" w:hAnsiTheme="minorHAnsi" w:cstheme="minorHAnsi"/>
          <w:sz w:val="18"/>
          <w:szCs w:val="18"/>
        </w:rPr>
        <w:t xml:space="preserve">  </w:t>
      </w:r>
    </w:p>
    <w:p w14:paraId="2C1D027A" w14:textId="77777777" w:rsidR="007F2FD0" w:rsidRDefault="007F2FD0" w:rsidP="009A4CBB">
      <w:pPr>
        <w:ind w:left="284" w:right="291"/>
        <w:rPr>
          <w:rFonts w:asciiTheme="minorHAnsi" w:hAnsiTheme="minorHAnsi" w:cstheme="minorHAnsi"/>
          <w:sz w:val="18"/>
          <w:szCs w:val="18"/>
        </w:rPr>
      </w:pPr>
    </w:p>
    <w:p w14:paraId="6FF4C4C7" w14:textId="77777777" w:rsidR="00CA0685" w:rsidRDefault="00CA0685" w:rsidP="00E21182">
      <w:pPr>
        <w:ind w:left="284" w:right="284"/>
        <w:rPr>
          <w:rFonts w:asciiTheme="minorHAnsi" w:hAnsiTheme="minorHAnsi" w:cstheme="minorHAnsi"/>
          <w:sz w:val="18"/>
          <w:szCs w:val="18"/>
        </w:rPr>
        <w:sectPr w:rsidR="00CA0685" w:rsidSect="00CA0685">
          <w:type w:val="continuous"/>
          <w:pgSz w:w="11907" w:h="16840" w:code="9"/>
          <w:pgMar w:top="1134" w:right="851" w:bottom="1134" w:left="851" w:header="0" w:footer="567" w:gutter="0"/>
          <w:cols w:num="2" w:space="266"/>
        </w:sectPr>
      </w:pPr>
    </w:p>
    <w:p w14:paraId="36FE4199" w14:textId="77777777" w:rsidR="00242329" w:rsidRDefault="00242329" w:rsidP="00E21182">
      <w:pPr>
        <w:ind w:left="284" w:right="-1"/>
        <w:rPr>
          <w:rFonts w:asciiTheme="minorHAnsi" w:hAnsiTheme="minorHAnsi" w:cstheme="minorHAnsi"/>
          <w:sz w:val="16"/>
          <w:szCs w:val="16"/>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14:paraId="2689D456" w14:textId="77777777" w:rsidTr="008F0260">
        <w:trPr>
          <w:cantSplit/>
        </w:trPr>
        <w:tc>
          <w:tcPr>
            <w:tcW w:w="10207" w:type="dxa"/>
            <w:gridSpan w:val="4"/>
          </w:tcPr>
          <w:p w14:paraId="53275236"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3237B1DF" wp14:editId="1DAF77B4">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14:paraId="3AE9BAB9" w14:textId="77777777" w:rsidTr="00DB373D">
        <w:trPr>
          <w:gridAfter w:val="1"/>
          <w:wAfter w:w="142" w:type="dxa"/>
          <w:cantSplit/>
        </w:trPr>
        <w:tc>
          <w:tcPr>
            <w:tcW w:w="2264" w:type="dxa"/>
          </w:tcPr>
          <w:p w14:paraId="10A39E3E"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840" w:type="dxa"/>
          </w:tcPr>
          <w:p w14:paraId="6FFA706F"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4961" w:type="dxa"/>
          </w:tcPr>
          <w:p w14:paraId="75B85033" w14:textId="77777777"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846A2BE" w14:textId="77777777" w:rsidTr="00DB373D">
        <w:trPr>
          <w:gridAfter w:val="1"/>
          <w:wAfter w:w="142" w:type="dxa"/>
          <w:cantSplit/>
        </w:trPr>
        <w:tc>
          <w:tcPr>
            <w:tcW w:w="2264" w:type="dxa"/>
          </w:tcPr>
          <w:p w14:paraId="33AD3156"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164A79D3"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4230555D"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14:paraId="5347B616" w14:textId="77777777" w:rsidR="006C5375" w:rsidRPr="00A77D80" w:rsidRDefault="007C4858"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4" w:history="1">
              <w:r w:rsidR="006C5375" w:rsidRPr="00A77D80">
                <w:rPr>
                  <w:rStyle w:val="Hyperlink"/>
                  <w:rFonts w:asciiTheme="minorHAnsi" w:hAnsiTheme="minorHAnsi" w:cstheme="minorHAnsi"/>
                  <w:color w:val="auto"/>
                  <w:sz w:val="17"/>
                  <w:szCs w:val="17"/>
                  <w:u w:val="none"/>
                  <w:lang w:val="en-US"/>
                </w:rPr>
                <w:t>info@ipf.de</w:t>
              </w:r>
            </w:hyperlink>
          </w:p>
          <w:p w14:paraId="01215A04" w14:textId="77777777" w:rsidR="006C5375" w:rsidRPr="00A77D80" w:rsidRDefault="007C4858" w:rsidP="003C728F">
            <w:pPr>
              <w:keepNext/>
              <w:keepLines/>
              <w:tabs>
                <w:tab w:val="left" w:pos="284"/>
              </w:tabs>
              <w:ind w:left="142" w:right="-1"/>
              <w:rPr>
                <w:rFonts w:asciiTheme="minorHAnsi" w:hAnsiTheme="minorHAnsi" w:cstheme="minorHAnsi"/>
                <w:sz w:val="16"/>
                <w:szCs w:val="16"/>
                <w:lang w:val="en-US"/>
              </w:rPr>
            </w:pPr>
            <w:hyperlink r:id="rId15" w:history="1">
              <w:r w:rsidR="006C5375" w:rsidRPr="00A77D80">
                <w:rPr>
                  <w:rStyle w:val="Hyperlink"/>
                  <w:rFonts w:asciiTheme="minorHAnsi" w:hAnsiTheme="minorHAnsi" w:cstheme="minorHAnsi"/>
                  <w:b/>
                  <w:color w:val="auto"/>
                  <w:sz w:val="17"/>
                  <w:szCs w:val="17"/>
                  <w:u w:val="none"/>
                  <w:lang w:val="en-US"/>
                </w:rPr>
                <w:t>www.ipf.de</w:t>
              </w:r>
            </w:hyperlink>
          </w:p>
        </w:tc>
        <w:tc>
          <w:tcPr>
            <w:tcW w:w="2840" w:type="dxa"/>
          </w:tcPr>
          <w:p w14:paraId="7786EDC4"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0E5C7FC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0D9DBE65"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779DF3C4"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019DA6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4961" w:type="dxa"/>
            <w:vMerge w:val="restart"/>
          </w:tcPr>
          <w:p w14:paraId="180B7546"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Sensoren vom feinsten</w:t>
            </w:r>
          </w:p>
          <w:p w14:paraId="0A9EB030"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r w:rsidRPr="0017615C">
              <w:rPr>
                <w:rFonts w:asciiTheme="minorHAnsi" w:hAnsiTheme="minorHAnsi" w:cs="Canaro-Book"/>
                <w:sz w:val="17"/>
                <w:szCs w:val="17"/>
              </w:rPr>
              <w:t>Wenn HIGH-TECH zu HIGH-END wird</w:t>
            </w:r>
          </w:p>
          <w:p w14:paraId="04D9D16F" w14:textId="77777777" w:rsidR="0017615C" w:rsidRPr="0017615C"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rPr>
            </w:pPr>
          </w:p>
          <w:p w14:paraId="33443CB2" w14:textId="77777777" w:rsidR="0017615C" w:rsidRPr="0017615C"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w:t>
            </w:r>
            <w:r w:rsidR="006F3E76">
              <w:rPr>
                <w:rFonts w:asciiTheme="minorHAnsi" w:hAnsiTheme="minorHAnsi" w:cs="Canaro-Book"/>
                <w:sz w:val="17"/>
                <w:szCs w:val="17"/>
              </w:rPr>
              <w:t xml:space="preserve">. Unsere 140 Mitarbeiter leben </w:t>
            </w:r>
            <w:r w:rsidRPr="0017615C">
              <w:rPr>
                <w:rFonts w:asciiTheme="minorHAnsi" w:hAnsiTheme="minorHAnsi" w:cs="Canaro-Book"/>
                <w:sz w:val="17"/>
                <w:szCs w:val="17"/>
              </w:rPr>
              <w:t>Service, auch nach den üblichen Geschäftszeiten.</w:t>
            </w:r>
            <w:r w:rsidR="00CA0685">
              <w:rPr>
                <w:rFonts w:asciiTheme="minorHAnsi" w:hAnsiTheme="minorHAnsi" w:cs="Canaro-Book"/>
                <w:sz w:val="17"/>
                <w:szCs w:val="17"/>
              </w:rPr>
              <w:t xml:space="preserve"> </w:t>
            </w: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14:paraId="5BD93EAF" w14:textId="77777777" w:rsidR="006C5375" w:rsidRPr="00CA0685" w:rsidRDefault="0017615C" w:rsidP="00CA0685">
            <w:pPr>
              <w:keepNext/>
              <w:keepLines/>
              <w:autoSpaceDE w:val="0"/>
              <w:autoSpaceDN w:val="0"/>
              <w:adjustRightInd w:val="0"/>
              <w:ind w:left="-96" w:right="317"/>
              <w:jc w:val="both"/>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r w:rsidR="00CA0685">
              <w:rPr>
                <w:rFonts w:asciiTheme="minorHAnsi" w:hAnsiTheme="minorHAnsi" w:cs="Canaro-Book"/>
                <w:sz w:val="17"/>
                <w:szCs w:val="17"/>
              </w:rPr>
              <w:t xml:space="preserve"> </w:t>
            </w: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14:paraId="2540D6F9" w14:textId="77777777" w:rsidTr="00DB373D">
        <w:trPr>
          <w:gridAfter w:val="1"/>
          <w:wAfter w:w="142" w:type="dxa"/>
          <w:cantSplit/>
          <w:trHeight w:val="691"/>
        </w:trPr>
        <w:tc>
          <w:tcPr>
            <w:tcW w:w="5104" w:type="dxa"/>
            <w:gridSpan w:val="2"/>
          </w:tcPr>
          <w:p w14:paraId="08DE290B"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6F8FF700" wp14:editId="0103A73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14:paraId="4DD9528D"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rsidRPr="0005582D" w14:paraId="03629B9C" w14:textId="77777777" w:rsidTr="00DB373D">
        <w:trPr>
          <w:gridAfter w:val="1"/>
          <w:wAfter w:w="142" w:type="dxa"/>
          <w:cantSplit/>
          <w:trHeight w:val="691"/>
        </w:trPr>
        <w:tc>
          <w:tcPr>
            <w:tcW w:w="5104" w:type="dxa"/>
            <w:gridSpan w:val="2"/>
          </w:tcPr>
          <w:p w14:paraId="4383C993" w14:textId="7773465C"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IPF ELECTRONIC AUF DER</w:t>
            </w:r>
            <w:r w:rsidR="00BA5089">
              <w:rPr>
                <w:rFonts w:asciiTheme="minorHAnsi" w:hAnsiTheme="minorHAnsi"/>
                <w:b/>
                <w:i/>
                <w:lang w:val="en-US"/>
              </w:rPr>
              <w:t xml:space="preserve"> </w:t>
            </w:r>
            <w:r w:rsidR="00123CA8">
              <w:rPr>
                <w:rFonts w:asciiTheme="minorHAnsi" w:hAnsiTheme="minorHAnsi"/>
                <w:b/>
                <w:i/>
                <w:lang w:val="en-US"/>
              </w:rPr>
              <w:t>HANNOVER MESSE</w:t>
            </w:r>
            <w:r w:rsidRPr="00A77D80">
              <w:rPr>
                <w:rFonts w:asciiTheme="minorHAnsi" w:hAnsiTheme="minorHAnsi"/>
                <w:b/>
                <w:i/>
                <w:lang w:val="en-US"/>
              </w:rPr>
              <w:t>:</w:t>
            </w:r>
          </w:p>
          <w:p w14:paraId="31D8F24E" w14:textId="44519BD0" w:rsidR="006C5375" w:rsidRPr="00BA5089" w:rsidRDefault="006C5375" w:rsidP="003C728F">
            <w:pPr>
              <w:keepNext/>
              <w:keepLines/>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HALLE </w:t>
            </w:r>
            <w:r w:rsidR="009D3E53">
              <w:rPr>
                <w:rFonts w:asciiTheme="minorHAnsi" w:hAnsiTheme="minorHAnsi"/>
                <w:b/>
                <w:i/>
                <w:color w:val="FF0000"/>
                <w:sz w:val="36"/>
                <w:szCs w:val="36"/>
                <w:lang w:val="en-US"/>
              </w:rPr>
              <w:t>9</w:t>
            </w:r>
          </w:p>
          <w:p w14:paraId="6AD4755F" w14:textId="17B38202" w:rsidR="006C5375" w:rsidRPr="00BA5089" w:rsidRDefault="006C5375" w:rsidP="003C728F">
            <w:pPr>
              <w:keepNext/>
              <w:keepLines/>
              <w:spacing w:line="320" w:lineRule="exact"/>
              <w:ind w:left="142" w:right="-1"/>
              <w:rPr>
                <w:rFonts w:asciiTheme="minorHAnsi" w:hAnsiTheme="minorHAnsi"/>
                <w:b/>
                <w:i/>
                <w:color w:val="FF0000"/>
                <w:sz w:val="36"/>
                <w:szCs w:val="36"/>
                <w:lang w:val="en-US"/>
              </w:rPr>
            </w:pPr>
            <w:r w:rsidRPr="00BA5089">
              <w:rPr>
                <w:rFonts w:asciiTheme="minorHAnsi" w:hAnsiTheme="minorHAnsi"/>
                <w:b/>
                <w:i/>
                <w:color w:val="FF0000"/>
                <w:sz w:val="36"/>
                <w:szCs w:val="36"/>
                <w:lang w:val="en-US"/>
              </w:rPr>
              <w:t xml:space="preserve">STAND </w:t>
            </w:r>
            <w:r w:rsidR="009D3E53">
              <w:rPr>
                <w:rFonts w:asciiTheme="minorHAnsi" w:hAnsiTheme="minorHAnsi"/>
                <w:b/>
                <w:i/>
                <w:color w:val="FF0000"/>
                <w:sz w:val="36"/>
                <w:szCs w:val="36"/>
                <w:lang w:val="en-US"/>
              </w:rPr>
              <w:t>H16</w:t>
            </w:r>
          </w:p>
        </w:tc>
        <w:tc>
          <w:tcPr>
            <w:tcW w:w="4961" w:type="dxa"/>
            <w:vMerge/>
          </w:tcPr>
          <w:p w14:paraId="73A7B1F3" w14:textId="77777777" w:rsidR="006C5375" w:rsidRPr="00BA5089" w:rsidRDefault="006C5375" w:rsidP="003C728F">
            <w:pPr>
              <w:keepNext/>
              <w:keepLines/>
              <w:tabs>
                <w:tab w:val="left" w:pos="284"/>
              </w:tabs>
              <w:ind w:left="142" w:right="-1"/>
              <w:rPr>
                <w:rFonts w:asciiTheme="minorHAnsi" w:hAnsiTheme="minorHAnsi" w:cstheme="minorHAnsi"/>
                <w:sz w:val="16"/>
                <w:szCs w:val="16"/>
                <w:lang w:val="en-US"/>
              </w:rPr>
            </w:pPr>
          </w:p>
        </w:tc>
      </w:tr>
    </w:tbl>
    <w:p w14:paraId="78F86B89" w14:textId="77777777" w:rsidR="001D7FE1" w:rsidRPr="00BA5089" w:rsidRDefault="001D7FE1" w:rsidP="00242329">
      <w:pPr>
        <w:ind w:right="-1"/>
        <w:rPr>
          <w:rFonts w:asciiTheme="minorHAnsi" w:hAnsiTheme="minorHAnsi" w:cstheme="minorHAnsi"/>
          <w:sz w:val="16"/>
          <w:szCs w:val="16"/>
          <w:lang w:val="en-US"/>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8B501" w14:textId="77777777" w:rsidR="007C4858" w:rsidRDefault="007C4858">
      <w:r>
        <w:separator/>
      </w:r>
    </w:p>
  </w:endnote>
  <w:endnote w:type="continuationSeparator" w:id="0">
    <w:p w14:paraId="7C989857" w14:textId="77777777" w:rsidR="007C4858" w:rsidRDefault="007C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Arial"/>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439E"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6F2C" w14:textId="77777777" w:rsidR="00290F0C" w:rsidRPr="00242329" w:rsidRDefault="00290F0C" w:rsidP="00290F0C">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786EAF">
      <w:rPr>
        <w:b/>
        <w:bCs/>
        <w:noProof/>
      </w:rPr>
      <w:t>2</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p w14:paraId="1E09DD2D" w14:textId="77777777" w:rsidR="00290F0C" w:rsidRDefault="00290F0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E2DA9" w14:textId="77777777"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sidRPr="00592ABC">
      <w:rPr>
        <w:rFonts w:asciiTheme="minorHAnsi" w:hAnsiTheme="minorHAnsi" w:cs="Canaro-Book"/>
        <w:color w:val="000000"/>
        <w:sz w:val="17"/>
        <w:szCs w:val="17"/>
      </w:rPr>
      <w:t xml:space="preserve">Diese Presseinformation und hochauflösende Bilder finden Sie </w:t>
    </w:r>
    <w:r w:rsidRPr="00592ABC">
      <w:rPr>
        <w:rFonts w:asciiTheme="minorHAnsi" w:hAnsiTheme="minorHAnsi" w:cs="Canaro-Book"/>
        <w:sz w:val="17"/>
        <w:szCs w:val="17"/>
      </w:rPr>
      <w:t xml:space="preserve">unter </w:t>
    </w:r>
    <w:r w:rsidRPr="00592ABC">
      <w:rPr>
        <w:rFonts w:asciiTheme="minorHAnsi" w:hAnsiTheme="minorHAnsi" w:cs="Canaro-Book"/>
        <w:b/>
        <w:sz w:val="17"/>
        <w:szCs w:val="17"/>
      </w:rPr>
      <w:t>www.ipf.de</w:t>
    </w:r>
    <w:r w:rsidRPr="00592ABC">
      <w:rPr>
        <w:rFonts w:asciiTheme="minorHAnsi" w:hAnsiTheme="minorHAnsi" w:cs="Canaro-Book"/>
        <w:sz w:val="17"/>
        <w:szCs w:val="17"/>
      </w:rPr>
      <w:t xml:space="preserve"> und </w:t>
    </w:r>
    <w:r w:rsidRPr="00592ABC">
      <w:rPr>
        <w:rFonts w:asciiTheme="minorHAnsi" w:hAnsiTheme="minorHAnsi" w:cs="Canaro-Book"/>
        <w:b/>
        <w:sz w:val="17"/>
        <w:szCs w:val="17"/>
      </w:rPr>
      <w:t>www.technikredaktion.de</w:t>
    </w:r>
    <w:r w:rsidRPr="00592ABC">
      <w:rPr>
        <w:rFonts w:asciiTheme="minorHAnsi" w:hAnsiTheme="minorHAnsi" w:cs="Canaro-Book"/>
        <w:sz w:val="17"/>
        <w:szCs w:val="17"/>
      </w:rPr>
      <w:t>.</w:t>
    </w:r>
    <w:r w:rsidRPr="00592ABC">
      <w:rPr>
        <w:rFonts w:ascii="Canaro Book" w:hAnsi="Canaro Book" w:cs="Canaro Book"/>
        <w:b/>
        <w:bCs/>
        <w:color w:val="000000"/>
        <w:sz w:val="14"/>
        <w:szCs w:val="14"/>
      </w:rPr>
      <w:tab/>
    </w:r>
    <w:r w:rsidRPr="00592ABC">
      <w:rPr>
        <w:rFonts w:ascii="Canaro Book" w:hAnsi="Canaro Book" w:cs="Canaro Book"/>
        <w:b/>
        <w:bCs/>
        <w:color w:val="000000"/>
        <w:sz w:val="14"/>
        <w:szCs w:val="14"/>
      </w:rPr>
      <w:fldChar w:fldCharType="begin"/>
    </w:r>
    <w:r w:rsidRPr="00592ABC">
      <w:rPr>
        <w:rFonts w:ascii="Canaro Book" w:hAnsi="Canaro Book" w:cs="Canaro Book"/>
        <w:b/>
        <w:bCs/>
        <w:color w:val="000000"/>
        <w:sz w:val="14"/>
        <w:szCs w:val="14"/>
      </w:rPr>
      <w:instrText>PAGE   \* MERGEFORMAT</w:instrText>
    </w:r>
    <w:r w:rsidRPr="00592ABC">
      <w:rPr>
        <w:rFonts w:ascii="Canaro Book" w:hAnsi="Canaro Book" w:cs="Canaro Book"/>
        <w:b/>
        <w:bCs/>
        <w:color w:val="000000"/>
        <w:sz w:val="14"/>
        <w:szCs w:val="14"/>
      </w:rPr>
      <w:fldChar w:fldCharType="separate"/>
    </w:r>
    <w:r w:rsidR="00786EAF">
      <w:rPr>
        <w:rFonts w:ascii="Canaro Book" w:hAnsi="Canaro Book" w:cs="Canaro Book"/>
        <w:b/>
        <w:bCs/>
        <w:noProof/>
        <w:color w:val="000000"/>
        <w:sz w:val="14"/>
        <w:szCs w:val="14"/>
      </w:rPr>
      <w:t>1</w:t>
    </w:r>
    <w:r w:rsidRPr="00592ABC">
      <w:rPr>
        <w:rFonts w:ascii="Canaro Book" w:hAnsi="Canaro Book" w:cs="Canaro Book"/>
        <w:b/>
        <w:bCs/>
        <w:color w:val="000000"/>
        <w:sz w:val="14"/>
        <w:szCs w:val="14"/>
      </w:rPr>
      <w:fldChar w:fldCharType="end"/>
    </w:r>
  </w:p>
  <w:p w14:paraId="39CA96CB" w14:textId="77777777" w:rsidR="002029BB" w:rsidRPr="00592ABC" w:rsidRDefault="002029BB" w:rsidP="00592A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56B07" w14:textId="77777777" w:rsidR="007C4858" w:rsidRDefault="007C4858">
      <w:r>
        <w:separator/>
      </w:r>
    </w:p>
  </w:footnote>
  <w:footnote w:type="continuationSeparator" w:id="0">
    <w:p w14:paraId="0CB88644" w14:textId="77777777" w:rsidR="007C4858" w:rsidRDefault="007C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9CE09"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4C03"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7C55F794" wp14:editId="0907F63C">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5BEDBDC5" w14:textId="77777777" w:rsidR="002029BB" w:rsidRDefault="002029BB" w:rsidP="00242329">
    <w:pPr>
      <w:pStyle w:val="Kopfzeile"/>
      <w:ind w:left="142"/>
    </w:pPr>
  </w:p>
  <w:p w14:paraId="4A960EA0" w14:textId="77777777" w:rsidR="002029BB" w:rsidRDefault="002029BB" w:rsidP="00242329">
    <w:pPr>
      <w:pStyle w:val="Kopfzeile"/>
      <w:ind w:left="142"/>
    </w:pPr>
  </w:p>
  <w:p w14:paraId="79BBE4B7" w14:textId="77777777"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117E0CE1" wp14:editId="2BC0C6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38424375" w14:textId="77777777" w:rsidR="002029BB" w:rsidRPr="00A81A28"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rPr>
    </w:pPr>
    <w:r>
      <w:rPr>
        <w:rFonts w:asciiTheme="minorHAnsi" w:hAnsiTheme="minorHAnsi"/>
        <w:i/>
        <w:color w:val="FFFFFF" w:themeColor="background1"/>
        <w:sz w:val="12"/>
        <w:szCs w:val="12"/>
      </w:rPr>
      <w:tab/>
      <w:t xml:space="preserve">                                                                                                                                                                 </w:t>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14:paraId="6122A676" w14:textId="77777777" w:rsidR="002029BB" w:rsidRDefault="002029BB" w:rsidP="00242329">
    <w:pPr>
      <w:pStyle w:val="Kopfzeile"/>
      <w:ind w:left="142"/>
    </w:pPr>
  </w:p>
  <w:p w14:paraId="0958D73C" w14:textId="77777777" w:rsidR="002029BB" w:rsidRDefault="002029BB" w:rsidP="00242329">
    <w:pPr>
      <w:pStyle w:val="Kopfzeile"/>
      <w:ind w:left="142"/>
    </w:pPr>
  </w:p>
  <w:p w14:paraId="3045CE86" w14:textId="77777777" w:rsidR="002029BB" w:rsidRDefault="002029BB" w:rsidP="00242329">
    <w:pPr>
      <w:pStyle w:val="Kopfzeile"/>
      <w:ind w:left="142"/>
    </w:pPr>
  </w:p>
  <w:p w14:paraId="0110A73A" w14:textId="77777777" w:rsidR="002029BB" w:rsidRDefault="002029BB" w:rsidP="00242329">
    <w:pPr>
      <w:pStyle w:val="Kopfzeile"/>
      <w:ind w:left="142"/>
    </w:pPr>
  </w:p>
  <w:p w14:paraId="76EC068D" w14:textId="77777777" w:rsidR="002029BB" w:rsidRDefault="002029BB" w:rsidP="00242329">
    <w:pPr>
      <w:pStyle w:val="Kopfzeile"/>
      <w:ind w:left="142"/>
    </w:pPr>
  </w:p>
  <w:p w14:paraId="57C44F0D" w14:textId="77777777" w:rsidR="002029BB" w:rsidRDefault="002029BB" w:rsidP="00242329">
    <w:pPr>
      <w:pStyle w:val="Kopfzeile"/>
      <w:ind w:left="142"/>
    </w:pPr>
  </w:p>
  <w:p w14:paraId="21198675" w14:textId="77777777" w:rsidR="002029BB" w:rsidRDefault="002029BB" w:rsidP="00242329">
    <w:pPr>
      <w:pStyle w:val="Kopfzeile"/>
      <w:ind w:left="142"/>
    </w:pPr>
  </w:p>
  <w:p w14:paraId="6B47FD16" w14:textId="77777777" w:rsidR="002029BB" w:rsidRDefault="002029BB" w:rsidP="00242329">
    <w:pPr>
      <w:pStyle w:val="Kopfzeile"/>
      <w:ind w:left="142"/>
    </w:pPr>
  </w:p>
  <w:p w14:paraId="43C512E1" w14:textId="77777777" w:rsidR="002029BB" w:rsidRDefault="002029BB" w:rsidP="00242329">
    <w:pPr>
      <w:pStyle w:val="Kopfzeile"/>
      <w:ind w:left="142"/>
    </w:pPr>
  </w:p>
  <w:p w14:paraId="7A720C24" w14:textId="77777777" w:rsidR="002029BB" w:rsidRDefault="002029BB" w:rsidP="00242329">
    <w:pPr>
      <w:pStyle w:val="Kopfzeile"/>
      <w:ind w:left="142"/>
    </w:pPr>
  </w:p>
  <w:p w14:paraId="0448A915" w14:textId="77777777" w:rsidR="002029BB" w:rsidRDefault="002029BB" w:rsidP="00242329">
    <w:pPr>
      <w:pStyle w:val="Kopfzeile"/>
      <w:ind w:left="142"/>
    </w:pPr>
  </w:p>
  <w:p w14:paraId="728B4299" w14:textId="77777777" w:rsidR="002029BB" w:rsidRDefault="002029BB" w:rsidP="00242329">
    <w:pPr>
      <w:pStyle w:val="Kopfzeile"/>
      <w:ind w:left="142"/>
    </w:pPr>
  </w:p>
  <w:p w14:paraId="6386DBB8" w14:textId="77777777" w:rsidR="002029BB" w:rsidRPr="00A81A28" w:rsidRDefault="002029BB" w:rsidP="00E21182">
    <w:pPr>
      <w:pStyle w:val="Kopfzeile"/>
      <w:ind w:left="284"/>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47A810AA" w14:textId="77777777" w:rsidR="002029BB" w:rsidRDefault="002029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BB"/>
    <w:rsid w:val="00005603"/>
    <w:rsid w:val="000060E5"/>
    <w:rsid w:val="000131FA"/>
    <w:rsid w:val="00016A52"/>
    <w:rsid w:val="00021131"/>
    <w:rsid w:val="00031CE6"/>
    <w:rsid w:val="00035E93"/>
    <w:rsid w:val="00041B59"/>
    <w:rsid w:val="0005582D"/>
    <w:rsid w:val="0006533C"/>
    <w:rsid w:val="00085021"/>
    <w:rsid w:val="00090D32"/>
    <w:rsid w:val="00091460"/>
    <w:rsid w:val="000B6B9B"/>
    <w:rsid w:val="000C120E"/>
    <w:rsid w:val="000C5A55"/>
    <w:rsid w:val="000C5C18"/>
    <w:rsid w:val="000D588F"/>
    <w:rsid w:val="000D6763"/>
    <w:rsid w:val="000E64E5"/>
    <w:rsid w:val="000F03E2"/>
    <w:rsid w:val="000F3F06"/>
    <w:rsid w:val="000F56A3"/>
    <w:rsid w:val="001149F9"/>
    <w:rsid w:val="00123CA8"/>
    <w:rsid w:val="00126E1A"/>
    <w:rsid w:val="001279B9"/>
    <w:rsid w:val="001501B8"/>
    <w:rsid w:val="0017095E"/>
    <w:rsid w:val="00174922"/>
    <w:rsid w:val="0017615C"/>
    <w:rsid w:val="00181D25"/>
    <w:rsid w:val="001860C9"/>
    <w:rsid w:val="001963F4"/>
    <w:rsid w:val="001A62FA"/>
    <w:rsid w:val="001C1C7A"/>
    <w:rsid w:val="001C31BB"/>
    <w:rsid w:val="001C48AB"/>
    <w:rsid w:val="001C7BD9"/>
    <w:rsid w:val="001D7E90"/>
    <w:rsid w:val="001D7FE1"/>
    <w:rsid w:val="001E2FDB"/>
    <w:rsid w:val="001E674F"/>
    <w:rsid w:val="001F308B"/>
    <w:rsid w:val="002029BB"/>
    <w:rsid w:val="0020535A"/>
    <w:rsid w:val="0020667A"/>
    <w:rsid w:val="00211DDD"/>
    <w:rsid w:val="00216B84"/>
    <w:rsid w:val="00242329"/>
    <w:rsid w:val="00243126"/>
    <w:rsid w:val="00253C37"/>
    <w:rsid w:val="00261A61"/>
    <w:rsid w:val="00261BB5"/>
    <w:rsid w:val="002652AF"/>
    <w:rsid w:val="002710D5"/>
    <w:rsid w:val="00272B6A"/>
    <w:rsid w:val="00276F11"/>
    <w:rsid w:val="00285FCA"/>
    <w:rsid w:val="00286A1B"/>
    <w:rsid w:val="00290562"/>
    <w:rsid w:val="00290F0C"/>
    <w:rsid w:val="002914CA"/>
    <w:rsid w:val="00292B4A"/>
    <w:rsid w:val="002A20BB"/>
    <w:rsid w:val="002C6F2B"/>
    <w:rsid w:val="002D34FA"/>
    <w:rsid w:val="002F0844"/>
    <w:rsid w:val="002F74BA"/>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76310"/>
    <w:rsid w:val="00383443"/>
    <w:rsid w:val="0038480B"/>
    <w:rsid w:val="00384CE0"/>
    <w:rsid w:val="00385EAB"/>
    <w:rsid w:val="003866C4"/>
    <w:rsid w:val="00386981"/>
    <w:rsid w:val="003A47E8"/>
    <w:rsid w:val="003A7EF0"/>
    <w:rsid w:val="003B4971"/>
    <w:rsid w:val="003C2629"/>
    <w:rsid w:val="003C4BFC"/>
    <w:rsid w:val="003C63C9"/>
    <w:rsid w:val="003C728F"/>
    <w:rsid w:val="003D7854"/>
    <w:rsid w:val="003F12EE"/>
    <w:rsid w:val="003F23E5"/>
    <w:rsid w:val="003F5C78"/>
    <w:rsid w:val="003F6401"/>
    <w:rsid w:val="00407F3D"/>
    <w:rsid w:val="004165B9"/>
    <w:rsid w:val="00420378"/>
    <w:rsid w:val="00426E72"/>
    <w:rsid w:val="00431F2C"/>
    <w:rsid w:val="0043472E"/>
    <w:rsid w:val="00441A5C"/>
    <w:rsid w:val="00456FF9"/>
    <w:rsid w:val="00460528"/>
    <w:rsid w:val="0046540A"/>
    <w:rsid w:val="00477BAC"/>
    <w:rsid w:val="00493D7D"/>
    <w:rsid w:val="004A119B"/>
    <w:rsid w:val="004B06D1"/>
    <w:rsid w:val="004B58C2"/>
    <w:rsid w:val="004B6255"/>
    <w:rsid w:val="004D27E9"/>
    <w:rsid w:val="004F2C95"/>
    <w:rsid w:val="004F7353"/>
    <w:rsid w:val="004F7D87"/>
    <w:rsid w:val="00501993"/>
    <w:rsid w:val="005027CA"/>
    <w:rsid w:val="0051037D"/>
    <w:rsid w:val="00511A0D"/>
    <w:rsid w:val="005164B0"/>
    <w:rsid w:val="00517EC6"/>
    <w:rsid w:val="00525458"/>
    <w:rsid w:val="00525B3E"/>
    <w:rsid w:val="00555C64"/>
    <w:rsid w:val="00555D2C"/>
    <w:rsid w:val="0055763D"/>
    <w:rsid w:val="0056056C"/>
    <w:rsid w:val="00563742"/>
    <w:rsid w:val="00564757"/>
    <w:rsid w:val="00580CC7"/>
    <w:rsid w:val="0059137A"/>
    <w:rsid w:val="005918DA"/>
    <w:rsid w:val="00592ABC"/>
    <w:rsid w:val="00595FB6"/>
    <w:rsid w:val="005B1F22"/>
    <w:rsid w:val="005C2E3B"/>
    <w:rsid w:val="005D0108"/>
    <w:rsid w:val="005D2E7E"/>
    <w:rsid w:val="005D7985"/>
    <w:rsid w:val="005F2738"/>
    <w:rsid w:val="005F286A"/>
    <w:rsid w:val="006018B9"/>
    <w:rsid w:val="00603EAE"/>
    <w:rsid w:val="00613085"/>
    <w:rsid w:val="006143BE"/>
    <w:rsid w:val="00625C02"/>
    <w:rsid w:val="00627CB3"/>
    <w:rsid w:val="00634AF9"/>
    <w:rsid w:val="006366C7"/>
    <w:rsid w:val="00641A0C"/>
    <w:rsid w:val="00643EC6"/>
    <w:rsid w:val="00646E65"/>
    <w:rsid w:val="00647CA8"/>
    <w:rsid w:val="00650936"/>
    <w:rsid w:val="00653BE7"/>
    <w:rsid w:val="00661104"/>
    <w:rsid w:val="0066699E"/>
    <w:rsid w:val="006809B4"/>
    <w:rsid w:val="00682A95"/>
    <w:rsid w:val="0068323E"/>
    <w:rsid w:val="0068579E"/>
    <w:rsid w:val="0068650C"/>
    <w:rsid w:val="00687B7B"/>
    <w:rsid w:val="00694309"/>
    <w:rsid w:val="006A200F"/>
    <w:rsid w:val="006A52AF"/>
    <w:rsid w:val="006B01FE"/>
    <w:rsid w:val="006B3A12"/>
    <w:rsid w:val="006C5375"/>
    <w:rsid w:val="006C7D76"/>
    <w:rsid w:val="006D020E"/>
    <w:rsid w:val="006D0EB8"/>
    <w:rsid w:val="006E4747"/>
    <w:rsid w:val="006E75BB"/>
    <w:rsid w:val="006F024D"/>
    <w:rsid w:val="006F3E76"/>
    <w:rsid w:val="00703112"/>
    <w:rsid w:val="007131DD"/>
    <w:rsid w:val="00713AD5"/>
    <w:rsid w:val="00721D08"/>
    <w:rsid w:val="0073362A"/>
    <w:rsid w:val="0074197E"/>
    <w:rsid w:val="007461C2"/>
    <w:rsid w:val="00761BAA"/>
    <w:rsid w:val="00765FE2"/>
    <w:rsid w:val="00783004"/>
    <w:rsid w:val="00786EAF"/>
    <w:rsid w:val="007911C1"/>
    <w:rsid w:val="00793A81"/>
    <w:rsid w:val="007A56BE"/>
    <w:rsid w:val="007A782F"/>
    <w:rsid w:val="007C4858"/>
    <w:rsid w:val="007C4FF9"/>
    <w:rsid w:val="007C7B95"/>
    <w:rsid w:val="007D77B2"/>
    <w:rsid w:val="007E06D0"/>
    <w:rsid w:val="007F2FD0"/>
    <w:rsid w:val="00803199"/>
    <w:rsid w:val="00810609"/>
    <w:rsid w:val="008146F6"/>
    <w:rsid w:val="008201BC"/>
    <w:rsid w:val="00822439"/>
    <w:rsid w:val="008224DD"/>
    <w:rsid w:val="008254D0"/>
    <w:rsid w:val="00832C9A"/>
    <w:rsid w:val="00837DDD"/>
    <w:rsid w:val="00852E27"/>
    <w:rsid w:val="00854FE1"/>
    <w:rsid w:val="00857F7B"/>
    <w:rsid w:val="00875B2D"/>
    <w:rsid w:val="008769F6"/>
    <w:rsid w:val="008A3D65"/>
    <w:rsid w:val="008A46E4"/>
    <w:rsid w:val="008B07A4"/>
    <w:rsid w:val="008B4DDA"/>
    <w:rsid w:val="008C25A7"/>
    <w:rsid w:val="008C3BDB"/>
    <w:rsid w:val="008C6398"/>
    <w:rsid w:val="008D22AA"/>
    <w:rsid w:val="008D24C0"/>
    <w:rsid w:val="008F0260"/>
    <w:rsid w:val="008F09D1"/>
    <w:rsid w:val="00904DD9"/>
    <w:rsid w:val="00913C67"/>
    <w:rsid w:val="0091456C"/>
    <w:rsid w:val="00914A51"/>
    <w:rsid w:val="00917D6D"/>
    <w:rsid w:val="00921598"/>
    <w:rsid w:val="00935E3E"/>
    <w:rsid w:val="00940089"/>
    <w:rsid w:val="009417DD"/>
    <w:rsid w:val="009429A2"/>
    <w:rsid w:val="00951394"/>
    <w:rsid w:val="009519B2"/>
    <w:rsid w:val="009642D0"/>
    <w:rsid w:val="00970819"/>
    <w:rsid w:val="00981565"/>
    <w:rsid w:val="0098361F"/>
    <w:rsid w:val="009852CA"/>
    <w:rsid w:val="009A2285"/>
    <w:rsid w:val="009A4CBB"/>
    <w:rsid w:val="009B04C5"/>
    <w:rsid w:val="009B1A0D"/>
    <w:rsid w:val="009B31FF"/>
    <w:rsid w:val="009B590E"/>
    <w:rsid w:val="009B5B15"/>
    <w:rsid w:val="009C24B2"/>
    <w:rsid w:val="009D1CEE"/>
    <w:rsid w:val="009D3E53"/>
    <w:rsid w:val="009D6C14"/>
    <w:rsid w:val="009E249A"/>
    <w:rsid w:val="009E292A"/>
    <w:rsid w:val="009E3776"/>
    <w:rsid w:val="009E6576"/>
    <w:rsid w:val="009E7B56"/>
    <w:rsid w:val="009F2E6D"/>
    <w:rsid w:val="00A04FD6"/>
    <w:rsid w:val="00A058F0"/>
    <w:rsid w:val="00A13743"/>
    <w:rsid w:val="00A31002"/>
    <w:rsid w:val="00A40630"/>
    <w:rsid w:val="00A43A19"/>
    <w:rsid w:val="00A447DF"/>
    <w:rsid w:val="00A452E4"/>
    <w:rsid w:val="00A45B5E"/>
    <w:rsid w:val="00A55874"/>
    <w:rsid w:val="00A77D80"/>
    <w:rsid w:val="00A81A28"/>
    <w:rsid w:val="00A84B40"/>
    <w:rsid w:val="00A910BB"/>
    <w:rsid w:val="00A91FB1"/>
    <w:rsid w:val="00A959B0"/>
    <w:rsid w:val="00A9627F"/>
    <w:rsid w:val="00AA26D8"/>
    <w:rsid w:val="00AA7A1A"/>
    <w:rsid w:val="00AB5327"/>
    <w:rsid w:val="00AC43C6"/>
    <w:rsid w:val="00AC6C58"/>
    <w:rsid w:val="00AE18E5"/>
    <w:rsid w:val="00AE226B"/>
    <w:rsid w:val="00AE35D4"/>
    <w:rsid w:val="00AE4A4F"/>
    <w:rsid w:val="00AE5EE3"/>
    <w:rsid w:val="00AE6787"/>
    <w:rsid w:val="00B0152F"/>
    <w:rsid w:val="00B17EDA"/>
    <w:rsid w:val="00B21866"/>
    <w:rsid w:val="00B24D1F"/>
    <w:rsid w:val="00B33B20"/>
    <w:rsid w:val="00B40245"/>
    <w:rsid w:val="00B4090D"/>
    <w:rsid w:val="00B4309D"/>
    <w:rsid w:val="00B5150D"/>
    <w:rsid w:val="00B542C0"/>
    <w:rsid w:val="00B55CC9"/>
    <w:rsid w:val="00B56CBD"/>
    <w:rsid w:val="00B7204A"/>
    <w:rsid w:val="00B761AF"/>
    <w:rsid w:val="00B902B5"/>
    <w:rsid w:val="00B95171"/>
    <w:rsid w:val="00BA43D7"/>
    <w:rsid w:val="00BA5089"/>
    <w:rsid w:val="00BA714B"/>
    <w:rsid w:val="00BB3073"/>
    <w:rsid w:val="00BB52E4"/>
    <w:rsid w:val="00BC1FC8"/>
    <w:rsid w:val="00BC5FE5"/>
    <w:rsid w:val="00BC63AE"/>
    <w:rsid w:val="00BD06DF"/>
    <w:rsid w:val="00BD2FD6"/>
    <w:rsid w:val="00BD593E"/>
    <w:rsid w:val="00BF392E"/>
    <w:rsid w:val="00C006F3"/>
    <w:rsid w:val="00C01AA3"/>
    <w:rsid w:val="00C0470D"/>
    <w:rsid w:val="00C0622D"/>
    <w:rsid w:val="00C11FC9"/>
    <w:rsid w:val="00C17EEC"/>
    <w:rsid w:val="00C276D0"/>
    <w:rsid w:val="00C422EE"/>
    <w:rsid w:val="00C60A43"/>
    <w:rsid w:val="00C61C60"/>
    <w:rsid w:val="00C66668"/>
    <w:rsid w:val="00CA0685"/>
    <w:rsid w:val="00CB28B6"/>
    <w:rsid w:val="00CB58F6"/>
    <w:rsid w:val="00CC68C1"/>
    <w:rsid w:val="00CC75A9"/>
    <w:rsid w:val="00CC7E29"/>
    <w:rsid w:val="00CD5240"/>
    <w:rsid w:val="00CF4899"/>
    <w:rsid w:val="00CF5C1E"/>
    <w:rsid w:val="00D030A1"/>
    <w:rsid w:val="00D039FB"/>
    <w:rsid w:val="00D10724"/>
    <w:rsid w:val="00D10E9E"/>
    <w:rsid w:val="00D12D08"/>
    <w:rsid w:val="00D21CAE"/>
    <w:rsid w:val="00D2348B"/>
    <w:rsid w:val="00D23A76"/>
    <w:rsid w:val="00D2708F"/>
    <w:rsid w:val="00D349E1"/>
    <w:rsid w:val="00D415D5"/>
    <w:rsid w:val="00D470A0"/>
    <w:rsid w:val="00D4765F"/>
    <w:rsid w:val="00D72532"/>
    <w:rsid w:val="00D84A13"/>
    <w:rsid w:val="00D928A2"/>
    <w:rsid w:val="00D938FC"/>
    <w:rsid w:val="00D97EEC"/>
    <w:rsid w:val="00DB0A42"/>
    <w:rsid w:val="00DB0ED3"/>
    <w:rsid w:val="00DB3422"/>
    <w:rsid w:val="00DB373D"/>
    <w:rsid w:val="00DB507D"/>
    <w:rsid w:val="00DB57B0"/>
    <w:rsid w:val="00DC00F4"/>
    <w:rsid w:val="00DD4253"/>
    <w:rsid w:val="00DE06FF"/>
    <w:rsid w:val="00DE0801"/>
    <w:rsid w:val="00DE4183"/>
    <w:rsid w:val="00E0553E"/>
    <w:rsid w:val="00E077A6"/>
    <w:rsid w:val="00E16A02"/>
    <w:rsid w:val="00E21182"/>
    <w:rsid w:val="00E22AA3"/>
    <w:rsid w:val="00E240DC"/>
    <w:rsid w:val="00E47F8C"/>
    <w:rsid w:val="00E66598"/>
    <w:rsid w:val="00E739DB"/>
    <w:rsid w:val="00E8321A"/>
    <w:rsid w:val="00E86418"/>
    <w:rsid w:val="00EA0014"/>
    <w:rsid w:val="00EA5334"/>
    <w:rsid w:val="00EB46C4"/>
    <w:rsid w:val="00EE13A3"/>
    <w:rsid w:val="00EF00EE"/>
    <w:rsid w:val="00EF1260"/>
    <w:rsid w:val="00EF72F6"/>
    <w:rsid w:val="00F038D2"/>
    <w:rsid w:val="00F06A71"/>
    <w:rsid w:val="00F06E1D"/>
    <w:rsid w:val="00F111B8"/>
    <w:rsid w:val="00F41DEC"/>
    <w:rsid w:val="00F52834"/>
    <w:rsid w:val="00F6055A"/>
    <w:rsid w:val="00F64169"/>
    <w:rsid w:val="00F857B0"/>
    <w:rsid w:val="00F874B3"/>
    <w:rsid w:val="00FA1F63"/>
    <w:rsid w:val="00FA566E"/>
    <w:rsid w:val="00FB2708"/>
    <w:rsid w:val="00FB4CD4"/>
    <w:rsid w:val="00FB5157"/>
    <w:rsid w:val="00FB559D"/>
    <w:rsid w:val="00FB5B4D"/>
    <w:rsid w:val="00FD3A6F"/>
    <w:rsid w:val="00FD6047"/>
    <w:rsid w:val="00FD7F80"/>
    <w:rsid w:val="00FE7F28"/>
    <w:rsid w:val="00FF06FE"/>
    <w:rsid w:val="00FF70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1EBA317B"/>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3770E-6100-0143-A8E6-D7D4DFC5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4811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2018-05-09T09:41:00Z</cp:lastPrinted>
  <dcterms:created xsi:type="dcterms:W3CDTF">2019-02-18T09:27:00Z</dcterms:created>
  <dcterms:modified xsi:type="dcterms:W3CDTF">2019-02-18T09:30:00Z</dcterms:modified>
</cp:coreProperties>
</file>