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A61D07D" w:rsidR="00587F6A" w:rsidRDefault="00FE6406"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Überwachung kritischer Schmierstellen</w:t>
      </w:r>
    </w:p>
    <w:p w14:paraId="642B2A4B" w14:textId="63E67DAF" w:rsidR="001D7FE1" w:rsidRPr="00D474D8" w:rsidRDefault="00952754"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Sensor von IPF vermeidet teure Schäden </w:t>
      </w:r>
      <w:r w:rsidR="00DC2CAC">
        <w:rPr>
          <w:rFonts w:asciiTheme="minorHAnsi" w:hAnsiTheme="minorHAnsi" w:cstheme="minorHAnsi"/>
          <w:i/>
          <w:iCs/>
          <w:sz w:val="21"/>
          <w:szCs w:val="21"/>
        </w:rPr>
        <w:t>durch</w:t>
      </w:r>
      <w:r>
        <w:rPr>
          <w:rFonts w:asciiTheme="minorHAnsi" w:hAnsiTheme="minorHAnsi" w:cstheme="minorHAnsi"/>
          <w:i/>
          <w:iCs/>
          <w:sz w:val="21"/>
          <w:szCs w:val="21"/>
        </w:rPr>
        <w:t xml:space="preserve"> vorzeitigen Verschleiß</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5ECE289D" w14:textId="7B3F20D5" w:rsidR="00952754" w:rsidRDefault="00952754" w:rsidP="00587F6A">
      <w:pPr>
        <w:rPr>
          <w:rFonts w:asciiTheme="minorHAnsi" w:hAnsiTheme="minorHAnsi" w:cstheme="minorHAnsi"/>
          <w:sz w:val="18"/>
          <w:szCs w:val="18"/>
        </w:rPr>
      </w:pPr>
      <w:r>
        <w:rPr>
          <w:rFonts w:asciiTheme="minorHAnsi" w:hAnsiTheme="minorHAnsi" w:cstheme="minorHAnsi"/>
          <w:sz w:val="18"/>
          <w:szCs w:val="18"/>
        </w:rPr>
        <w:t xml:space="preserve">Mit dem </w:t>
      </w:r>
      <w:r w:rsidRPr="00952754">
        <w:rPr>
          <w:rFonts w:asciiTheme="minorHAnsi" w:hAnsiTheme="minorHAnsi" w:cstheme="minorHAnsi"/>
          <w:b/>
          <w:bCs/>
          <w:sz w:val="18"/>
          <w:szCs w:val="18"/>
        </w:rPr>
        <w:t>SY991185</w:t>
      </w:r>
      <w:r>
        <w:rPr>
          <w:rFonts w:asciiTheme="minorHAnsi" w:hAnsiTheme="minorHAnsi" w:cstheme="minorHAnsi"/>
          <w:sz w:val="18"/>
          <w:szCs w:val="18"/>
        </w:rPr>
        <w:t xml:space="preserve"> stellt IPF einen Sensor </w:t>
      </w:r>
      <w:r w:rsidR="00DC2CAC">
        <w:rPr>
          <w:rFonts w:asciiTheme="minorHAnsi" w:hAnsiTheme="minorHAnsi" w:cstheme="minorHAnsi"/>
          <w:sz w:val="18"/>
          <w:szCs w:val="18"/>
        </w:rPr>
        <w:t xml:space="preserve">vor, mit dem </w:t>
      </w:r>
      <w:r w:rsidR="000514FA">
        <w:rPr>
          <w:rFonts w:asciiTheme="minorHAnsi" w:hAnsiTheme="minorHAnsi" w:cstheme="minorHAnsi"/>
          <w:sz w:val="18"/>
          <w:szCs w:val="18"/>
        </w:rPr>
        <w:t>sich der Schmiermittelfluss in Schmierstoffleitungen</w:t>
      </w:r>
      <w:r w:rsidR="00DC2CAC">
        <w:rPr>
          <w:rFonts w:asciiTheme="minorHAnsi" w:hAnsiTheme="minorHAnsi" w:cstheme="minorHAnsi"/>
          <w:sz w:val="18"/>
          <w:szCs w:val="18"/>
        </w:rPr>
        <w:t xml:space="preserve"> überwachen lässt.</w:t>
      </w:r>
      <w:r>
        <w:rPr>
          <w:rFonts w:asciiTheme="minorHAnsi" w:hAnsiTheme="minorHAnsi" w:cstheme="minorHAnsi"/>
          <w:sz w:val="18"/>
          <w:szCs w:val="18"/>
        </w:rPr>
        <w:t xml:space="preserve"> </w:t>
      </w:r>
    </w:p>
    <w:p w14:paraId="5B6C0FA1" w14:textId="77777777" w:rsidR="00952754" w:rsidRDefault="00952754" w:rsidP="00587F6A">
      <w:pPr>
        <w:rPr>
          <w:rFonts w:asciiTheme="minorHAnsi" w:hAnsiTheme="minorHAnsi" w:cstheme="minorHAnsi"/>
          <w:sz w:val="18"/>
          <w:szCs w:val="18"/>
        </w:rPr>
      </w:pPr>
    </w:p>
    <w:p w14:paraId="0F57ED49" w14:textId="6000BCA2" w:rsidR="00DC2CAC" w:rsidRDefault="00952754" w:rsidP="00587F6A">
      <w:pPr>
        <w:rPr>
          <w:rFonts w:asciiTheme="minorHAnsi" w:hAnsiTheme="minorHAnsi" w:cstheme="minorHAnsi"/>
          <w:sz w:val="18"/>
          <w:szCs w:val="18"/>
        </w:rPr>
      </w:pPr>
      <w:r>
        <w:rPr>
          <w:rFonts w:asciiTheme="minorHAnsi" w:hAnsiTheme="minorHAnsi" w:cstheme="minorHAnsi"/>
          <w:sz w:val="18"/>
          <w:szCs w:val="18"/>
        </w:rPr>
        <w:t xml:space="preserve">Das robuste Gerät in einem platzsparenden, quaderförmigen Aluminiumgehäuse (IP67) </w:t>
      </w:r>
      <w:r w:rsidR="000514FA">
        <w:rPr>
          <w:rFonts w:asciiTheme="minorHAnsi" w:hAnsiTheme="minorHAnsi" w:cstheme="minorHAnsi"/>
          <w:sz w:val="18"/>
          <w:szCs w:val="18"/>
        </w:rPr>
        <w:t>überwacht die Schmiermittelversorgung von Lag</w:t>
      </w:r>
      <w:r w:rsidR="005326AB">
        <w:rPr>
          <w:rFonts w:asciiTheme="minorHAnsi" w:hAnsiTheme="minorHAnsi" w:cstheme="minorHAnsi"/>
          <w:sz w:val="18"/>
          <w:szCs w:val="18"/>
        </w:rPr>
        <w:t>ers</w:t>
      </w:r>
      <w:r w:rsidR="000514FA">
        <w:rPr>
          <w:rFonts w:asciiTheme="minorHAnsi" w:hAnsiTheme="minorHAnsi" w:cstheme="minorHAnsi"/>
          <w:sz w:val="18"/>
          <w:szCs w:val="18"/>
        </w:rPr>
        <w:t>tellen</w:t>
      </w:r>
      <w:r w:rsidR="00DC2CAC">
        <w:rPr>
          <w:rFonts w:asciiTheme="minorHAnsi" w:hAnsiTheme="minorHAnsi" w:cstheme="minorHAnsi"/>
          <w:sz w:val="18"/>
          <w:szCs w:val="18"/>
        </w:rPr>
        <w:t xml:space="preserve"> an Maschinen und Anlagen, wodurch mögliche kostenintensive Schäden durch einen vorzeitigen Verschleiß von Komponenten verhindert wird. Der </w:t>
      </w:r>
      <w:r w:rsidR="00DC2CAC" w:rsidRPr="008F2FD2">
        <w:rPr>
          <w:rFonts w:asciiTheme="minorHAnsi" w:hAnsiTheme="minorHAnsi" w:cstheme="minorHAnsi"/>
          <w:b/>
          <w:bCs/>
          <w:sz w:val="18"/>
          <w:szCs w:val="18"/>
        </w:rPr>
        <w:t>SY991185</w:t>
      </w:r>
      <w:r w:rsidR="00DC2CAC">
        <w:rPr>
          <w:rFonts w:asciiTheme="minorHAnsi" w:hAnsiTheme="minorHAnsi" w:cstheme="minorHAnsi"/>
          <w:sz w:val="18"/>
          <w:szCs w:val="18"/>
        </w:rPr>
        <w:t xml:space="preserve"> erkennt hierbei eindeutig, ob das vom </w:t>
      </w:r>
      <w:proofErr w:type="spellStart"/>
      <w:r w:rsidR="00DC2CAC">
        <w:rPr>
          <w:rFonts w:asciiTheme="minorHAnsi" w:hAnsiTheme="minorHAnsi" w:cstheme="minorHAnsi"/>
          <w:sz w:val="18"/>
          <w:szCs w:val="18"/>
        </w:rPr>
        <w:t>Zumessventil</w:t>
      </w:r>
      <w:proofErr w:type="spellEnd"/>
      <w:r w:rsidR="00DC2CAC">
        <w:rPr>
          <w:rFonts w:asciiTheme="minorHAnsi" w:hAnsiTheme="minorHAnsi" w:cstheme="minorHAnsi"/>
          <w:sz w:val="18"/>
          <w:szCs w:val="18"/>
        </w:rPr>
        <w:t xml:space="preserve"> dosierte Schmiermittel (z. B. Öl oder Fließfett) auch tatsächlich zur Schmierstelle gefördert wurde.</w:t>
      </w:r>
    </w:p>
    <w:p w14:paraId="3DC3D6E5" w14:textId="77777777" w:rsidR="00DC2CAC" w:rsidRDefault="00DC2CAC" w:rsidP="00587F6A">
      <w:pPr>
        <w:rPr>
          <w:rFonts w:asciiTheme="minorHAnsi" w:hAnsiTheme="minorHAnsi" w:cstheme="minorHAnsi"/>
          <w:sz w:val="18"/>
          <w:szCs w:val="18"/>
        </w:rPr>
      </w:pPr>
    </w:p>
    <w:p w14:paraId="4FC6EA90" w14:textId="3807BA0D" w:rsidR="008F2FD2" w:rsidRDefault="00DC2CAC" w:rsidP="00587F6A">
      <w:pPr>
        <w:rPr>
          <w:rFonts w:asciiTheme="minorHAnsi" w:hAnsiTheme="minorHAnsi" w:cstheme="minorHAnsi"/>
          <w:sz w:val="18"/>
          <w:szCs w:val="18"/>
        </w:rPr>
      </w:pPr>
      <w:r>
        <w:rPr>
          <w:rFonts w:asciiTheme="minorHAnsi" w:hAnsiTheme="minorHAnsi" w:cstheme="minorHAnsi"/>
          <w:sz w:val="18"/>
          <w:szCs w:val="18"/>
        </w:rPr>
        <w:t>Aufgrund seines dynamischen Messprinzips erfasst der Sensor bei Schmierölen selbst kleinste Dosiermengen ≥5mm</w:t>
      </w:r>
      <w:r w:rsidRPr="00DC2CAC">
        <w:rPr>
          <w:rFonts w:asciiTheme="minorHAnsi" w:hAnsiTheme="minorHAnsi" w:cstheme="minorHAnsi"/>
          <w:sz w:val="18"/>
          <w:szCs w:val="18"/>
          <w:vertAlign w:val="superscript"/>
        </w:rPr>
        <w:t>3</w:t>
      </w:r>
      <w:r>
        <w:rPr>
          <w:rFonts w:asciiTheme="minorHAnsi" w:hAnsiTheme="minorHAnsi" w:cstheme="minorHAnsi"/>
          <w:sz w:val="18"/>
          <w:szCs w:val="18"/>
        </w:rPr>
        <w:t xml:space="preserve">. Die integrierte berührungslose Positionsabfrage des Messkolbens ermöglicht zudem </w:t>
      </w:r>
      <w:r w:rsidR="008F2FD2">
        <w:rPr>
          <w:rFonts w:asciiTheme="minorHAnsi" w:hAnsiTheme="minorHAnsi" w:cstheme="minorHAnsi"/>
          <w:sz w:val="18"/>
          <w:szCs w:val="18"/>
        </w:rPr>
        <w:t xml:space="preserve">schnelle Rückstellzeiten und somit </w:t>
      </w:r>
      <w:r w:rsidR="000514FA">
        <w:rPr>
          <w:rFonts w:asciiTheme="minorHAnsi" w:hAnsiTheme="minorHAnsi" w:cstheme="minorHAnsi"/>
          <w:sz w:val="18"/>
          <w:szCs w:val="18"/>
        </w:rPr>
        <w:t xml:space="preserve">Dosierzyklenüberwachungen von </w:t>
      </w:r>
      <w:r w:rsidR="008F2FD2">
        <w:rPr>
          <w:rFonts w:asciiTheme="minorHAnsi" w:hAnsiTheme="minorHAnsi" w:cstheme="minorHAnsi"/>
          <w:sz w:val="18"/>
          <w:szCs w:val="18"/>
        </w:rPr>
        <w:t xml:space="preserve">bis zu zwei Schmierungen pro Sekunde. </w:t>
      </w:r>
      <w:r w:rsidR="00FE6406">
        <w:rPr>
          <w:rFonts w:asciiTheme="minorHAnsi" w:hAnsiTheme="minorHAnsi" w:cstheme="minorHAnsi"/>
          <w:sz w:val="18"/>
          <w:szCs w:val="18"/>
        </w:rPr>
        <w:t>Optional lässt sich der Sensor mit einem zusätzlichen Auswertegerät ausstatten, um bei nicht ausreichender Schmierung ein sofortige</w:t>
      </w:r>
      <w:r w:rsidR="00D17DD2">
        <w:rPr>
          <w:rFonts w:asciiTheme="minorHAnsi" w:hAnsiTheme="minorHAnsi" w:cstheme="minorHAnsi"/>
          <w:sz w:val="18"/>
          <w:szCs w:val="18"/>
        </w:rPr>
        <w:t>s</w:t>
      </w:r>
      <w:r w:rsidR="00FE6406">
        <w:rPr>
          <w:rFonts w:asciiTheme="minorHAnsi" w:hAnsiTheme="minorHAnsi" w:cstheme="minorHAnsi"/>
          <w:sz w:val="18"/>
          <w:szCs w:val="18"/>
        </w:rPr>
        <w:t xml:space="preserve"> Fehler</w:t>
      </w:r>
      <w:r w:rsidR="000514FA">
        <w:rPr>
          <w:rFonts w:asciiTheme="minorHAnsi" w:hAnsiTheme="minorHAnsi" w:cstheme="minorHAnsi"/>
          <w:sz w:val="18"/>
          <w:szCs w:val="18"/>
        </w:rPr>
        <w:t>signal</w:t>
      </w:r>
      <w:r w:rsidR="00FE6406">
        <w:rPr>
          <w:rFonts w:asciiTheme="minorHAnsi" w:hAnsiTheme="minorHAnsi" w:cstheme="minorHAnsi"/>
          <w:sz w:val="18"/>
          <w:szCs w:val="18"/>
        </w:rPr>
        <w:t xml:space="preserve"> zu erhalten. </w:t>
      </w:r>
    </w:p>
    <w:p w14:paraId="2742B50E" w14:textId="77777777" w:rsidR="008F2FD2" w:rsidRDefault="008F2FD2" w:rsidP="00587F6A">
      <w:pPr>
        <w:rPr>
          <w:rFonts w:asciiTheme="minorHAnsi" w:hAnsiTheme="minorHAnsi" w:cstheme="minorHAnsi"/>
          <w:sz w:val="18"/>
          <w:szCs w:val="18"/>
        </w:rPr>
      </w:pPr>
    </w:p>
    <w:p w14:paraId="1829AADA" w14:textId="547F43A1" w:rsidR="000F3C20" w:rsidRDefault="008F2FD2" w:rsidP="008F2FD2">
      <w:pPr>
        <w:rPr>
          <w:rFonts w:asciiTheme="minorHAnsi" w:hAnsiTheme="minorHAnsi" w:cstheme="minorHAnsi"/>
          <w:sz w:val="18"/>
          <w:szCs w:val="18"/>
        </w:rPr>
      </w:pPr>
      <w:r>
        <w:rPr>
          <w:rFonts w:asciiTheme="minorHAnsi" w:hAnsiTheme="minorHAnsi" w:cstheme="minorHAnsi"/>
          <w:sz w:val="18"/>
          <w:szCs w:val="18"/>
        </w:rPr>
        <w:t xml:space="preserve">Die Montage des </w:t>
      </w:r>
      <w:r w:rsidRPr="008F2FD2">
        <w:rPr>
          <w:rFonts w:asciiTheme="minorHAnsi" w:hAnsiTheme="minorHAnsi" w:cstheme="minorHAnsi"/>
          <w:b/>
          <w:bCs/>
          <w:sz w:val="18"/>
          <w:szCs w:val="18"/>
        </w:rPr>
        <w:t>SY991185</w:t>
      </w:r>
      <w:r>
        <w:rPr>
          <w:rFonts w:asciiTheme="minorHAnsi" w:hAnsiTheme="minorHAnsi" w:cstheme="minorHAnsi"/>
          <w:sz w:val="18"/>
          <w:szCs w:val="18"/>
        </w:rPr>
        <w:t xml:space="preserve"> ist denkbar einfach: Zuleitung </w:t>
      </w:r>
      <w:r w:rsidR="00FE6406">
        <w:rPr>
          <w:rFonts w:asciiTheme="minorHAnsi" w:hAnsiTheme="minorHAnsi" w:cstheme="minorHAnsi"/>
          <w:sz w:val="18"/>
          <w:szCs w:val="18"/>
        </w:rPr>
        <w:t xml:space="preserve">zur </w:t>
      </w:r>
      <w:r>
        <w:rPr>
          <w:rFonts w:asciiTheme="minorHAnsi" w:hAnsiTheme="minorHAnsi" w:cstheme="minorHAnsi"/>
          <w:sz w:val="18"/>
          <w:szCs w:val="18"/>
        </w:rPr>
        <w:t xml:space="preserve">überwachenden Schmierstelle auftrennen und die offenen Leitungsenden mit M8-Überwurfmuttern am Geräte befestigen, fertig. Der elektrische Anschluss des bis 70bar druckfesten Sensors erfolgt mit einem 3-poligen M8-Stecker. </w:t>
      </w:r>
    </w:p>
    <w:p w14:paraId="11EBA843" w14:textId="77777777" w:rsidR="00497916" w:rsidRDefault="00497916" w:rsidP="00587F6A">
      <w:pPr>
        <w:rPr>
          <w:rFonts w:asciiTheme="minorHAnsi" w:hAnsiTheme="minorHAnsi" w:cstheme="minorHAnsi"/>
          <w:sz w:val="18"/>
          <w:szCs w:val="18"/>
        </w:rPr>
      </w:pPr>
    </w:p>
    <w:p w14:paraId="3C95CA26" w14:textId="18310219" w:rsidR="00587D6E" w:rsidRDefault="007E4FB4"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2B2A3660" wp14:editId="1A28C5B2">
            <wp:extent cx="4175982" cy="2951218"/>
            <wp:effectExtent l="12700" t="12700" r="15240" b="8255"/>
            <wp:docPr id="17418307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30785" name="Grafik 1741830785"/>
                    <pic:cNvPicPr/>
                  </pic:nvPicPr>
                  <pic:blipFill>
                    <a:blip r:embed="rId13"/>
                    <a:stretch>
                      <a:fillRect/>
                    </a:stretch>
                  </pic:blipFill>
                  <pic:spPr>
                    <a:xfrm>
                      <a:off x="0" y="0"/>
                      <a:ext cx="4224452" cy="2985472"/>
                    </a:xfrm>
                    <a:prstGeom prst="rect">
                      <a:avLst/>
                    </a:prstGeom>
                    <a:ln w="3175">
                      <a:solidFill>
                        <a:schemeClr val="tx1"/>
                      </a:solidFill>
                    </a:ln>
                  </pic:spPr>
                </pic:pic>
              </a:graphicData>
            </a:graphic>
          </wp:inline>
        </w:drawing>
      </w:r>
    </w:p>
    <w:p w14:paraId="1A9869F5" w14:textId="018D6546" w:rsidR="00252BBC" w:rsidRDefault="00252BBC" w:rsidP="00587F6A">
      <w:pPr>
        <w:rPr>
          <w:rFonts w:asciiTheme="minorHAnsi" w:hAnsiTheme="minorHAnsi" w:cstheme="minorHAnsi"/>
          <w:sz w:val="18"/>
          <w:szCs w:val="18"/>
        </w:rPr>
      </w:pPr>
    </w:p>
    <w:p w14:paraId="1BCE0EDD" w14:textId="5EA163F2" w:rsidR="00E2792B" w:rsidRPr="008F2FD2"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8F2FD2">
        <w:rPr>
          <w:rFonts w:asciiTheme="minorHAnsi" w:hAnsiTheme="minorHAnsi" w:cstheme="minorHAnsi"/>
          <w:i/>
          <w:iCs/>
          <w:sz w:val="18"/>
          <w:szCs w:val="18"/>
        </w:rPr>
        <w:t xml:space="preserve"> Teure Schäden vermeiden: Der druckfeste </w:t>
      </w:r>
      <w:r w:rsidR="008F2FD2" w:rsidRPr="008F2FD2">
        <w:rPr>
          <w:rFonts w:asciiTheme="minorHAnsi" w:hAnsiTheme="minorHAnsi" w:cstheme="minorHAnsi"/>
          <w:b/>
          <w:bCs/>
          <w:i/>
          <w:iCs/>
          <w:sz w:val="18"/>
          <w:szCs w:val="18"/>
        </w:rPr>
        <w:t>SY991185</w:t>
      </w:r>
      <w:r w:rsidR="008F2FD2">
        <w:rPr>
          <w:rFonts w:asciiTheme="minorHAnsi" w:hAnsiTheme="minorHAnsi" w:cstheme="minorHAnsi"/>
          <w:i/>
          <w:iCs/>
          <w:sz w:val="18"/>
          <w:szCs w:val="18"/>
        </w:rPr>
        <w:t xml:space="preserve"> von IPF passt an jede </w:t>
      </w:r>
      <w:r w:rsidR="005326AB">
        <w:rPr>
          <w:rFonts w:asciiTheme="minorHAnsi" w:hAnsiTheme="minorHAnsi" w:cstheme="minorHAnsi"/>
          <w:i/>
          <w:iCs/>
          <w:sz w:val="18"/>
          <w:szCs w:val="18"/>
        </w:rPr>
        <w:br/>
      </w:r>
      <w:r w:rsidR="008F2FD2">
        <w:rPr>
          <w:rFonts w:asciiTheme="minorHAnsi" w:hAnsiTheme="minorHAnsi" w:cstheme="minorHAnsi"/>
          <w:i/>
          <w:iCs/>
          <w:sz w:val="18"/>
          <w:szCs w:val="18"/>
        </w:rPr>
        <w:t xml:space="preserve">Steuerung und </w:t>
      </w:r>
      <w:r w:rsidR="00B07DD0">
        <w:rPr>
          <w:rFonts w:asciiTheme="minorHAnsi" w:hAnsiTheme="minorHAnsi" w:cstheme="minorHAnsi"/>
          <w:i/>
          <w:iCs/>
          <w:sz w:val="18"/>
          <w:szCs w:val="18"/>
        </w:rPr>
        <w:t xml:space="preserve">überwacht die Schmiermittelversorgung von Lagerstellen </w:t>
      </w:r>
      <w:r w:rsidR="008F2FD2">
        <w:rPr>
          <w:rFonts w:asciiTheme="minorHAnsi" w:hAnsiTheme="minorHAnsi" w:cstheme="minorHAnsi"/>
          <w:i/>
          <w:iCs/>
          <w:sz w:val="18"/>
          <w:szCs w:val="18"/>
        </w:rPr>
        <w:t>an Maschinen und Anlagen.</w:t>
      </w:r>
      <w:r>
        <w:rPr>
          <w:rFonts w:asciiTheme="minorHAnsi" w:hAnsiTheme="minorHAnsi" w:cstheme="minorHAnsi"/>
          <w:sz w:val="18"/>
          <w:szCs w:val="18"/>
        </w:rPr>
        <w:t xml:space="preserve"> </w:t>
      </w:r>
      <w:r w:rsidR="007E4FB4">
        <w:rPr>
          <w:rFonts w:asciiTheme="minorHAnsi" w:hAnsiTheme="minorHAnsi" w:cstheme="minorHAnsi"/>
          <w:sz w:val="18"/>
          <w:szCs w:val="18"/>
        </w:rPr>
        <w:br/>
      </w:r>
      <w:r w:rsidR="00A93E70" w:rsidRPr="008F2FD2">
        <w:rPr>
          <w:rFonts w:asciiTheme="minorHAnsi" w:hAnsiTheme="minorHAnsi" w:cstheme="minorHAnsi"/>
          <w:sz w:val="18"/>
          <w:szCs w:val="18"/>
        </w:rPr>
        <w:t>(Bild: ipf electronic</w:t>
      </w:r>
      <w:r w:rsidR="000E2D4D" w:rsidRPr="008F2FD2">
        <w:rPr>
          <w:rFonts w:asciiTheme="minorHAnsi" w:hAnsiTheme="minorHAnsi" w:cstheme="minorHAnsi"/>
          <w:sz w:val="18"/>
          <w:szCs w:val="18"/>
        </w:rPr>
        <w:t xml:space="preserve"> gmbh</w:t>
      </w:r>
      <w:r w:rsidR="00A93E70" w:rsidRPr="008F2FD2">
        <w:rPr>
          <w:rFonts w:asciiTheme="minorHAnsi" w:hAnsiTheme="minorHAnsi" w:cstheme="minorHAnsi"/>
          <w:sz w:val="18"/>
          <w:szCs w:val="18"/>
        </w:rPr>
        <w:t>)</w:t>
      </w:r>
    </w:p>
    <w:p w14:paraId="628E0E09" w14:textId="77777777" w:rsidR="00085A27" w:rsidRPr="008F2FD2" w:rsidRDefault="00085A27">
      <w:pPr>
        <w:rPr>
          <w:rFonts w:asciiTheme="minorHAnsi" w:hAnsiTheme="minorHAnsi" w:cstheme="minorHAnsi"/>
          <w:sz w:val="18"/>
          <w:szCs w:val="18"/>
        </w:rPr>
      </w:pPr>
    </w:p>
    <w:p w14:paraId="41CC84C3" w14:textId="77777777" w:rsidR="00085A27" w:rsidRPr="008F2FD2" w:rsidRDefault="00085A27">
      <w:pPr>
        <w:rPr>
          <w:rFonts w:asciiTheme="minorHAnsi" w:hAnsiTheme="minorHAnsi" w:cstheme="minorHAnsi"/>
          <w:sz w:val="18"/>
          <w:szCs w:val="18"/>
        </w:rPr>
      </w:pPr>
    </w:p>
    <w:p w14:paraId="7A67A039" w14:textId="7EBD5E03" w:rsidR="00140214" w:rsidRPr="008F2FD2" w:rsidRDefault="00140214">
      <w:pPr>
        <w:rPr>
          <w:rFonts w:asciiTheme="minorHAnsi" w:hAnsiTheme="minorHAnsi" w:cstheme="minorHAnsi"/>
          <w:sz w:val="18"/>
          <w:szCs w:val="18"/>
        </w:rPr>
      </w:pPr>
      <w:r w:rsidRPr="008F2FD2">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5"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EA07" w14:textId="77777777" w:rsidR="00A41BD1" w:rsidRDefault="00A41BD1">
      <w:r>
        <w:separator/>
      </w:r>
    </w:p>
  </w:endnote>
  <w:endnote w:type="continuationSeparator" w:id="0">
    <w:p w14:paraId="4FDB2569" w14:textId="77777777" w:rsidR="00A41BD1" w:rsidRDefault="00A4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F9DFFFFF" w:usb2="0000007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7408" w14:textId="77777777" w:rsidR="00A41BD1" w:rsidRDefault="00A41BD1">
      <w:r>
        <w:separator/>
      </w:r>
    </w:p>
  </w:footnote>
  <w:footnote w:type="continuationSeparator" w:id="0">
    <w:p w14:paraId="02CC0978" w14:textId="77777777" w:rsidR="00A41BD1" w:rsidRDefault="00A4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proofErr w:type="gramStart"/>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w:t>
    </w:r>
    <w:proofErr w:type="gramEnd"/>
    <w:r w:rsidRPr="006371DD">
      <w:rPr>
        <w:rFonts w:asciiTheme="minorHAnsi" w:hAnsiTheme="minorHAnsi"/>
        <w:i/>
        <w:color w:val="000000" w:themeColor="text1"/>
        <w:sz w:val="12"/>
        <w:szCs w:val="12"/>
      </w:rPr>
      <w:t xml:space="preserve">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101D14"/>
    <w:rsid w:val="001022BC"/>
    <w:rsid w:val="001035D3"/>
    <w:rsid w:val="0010689F"/>
    <w:rsid w:val="00107C82"/>
    <w:rsid w:val="00113DAD"/>
    <w:rsid w:val="00116764"/>
    <w:rsid w:val="00117FEA"/>
    <w:rsid w:val="00123589"/>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0DD5"/>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21DA4"/>
    <w:rsid w:val="005230CD"/>
    <w:rsid w:val="00525458"/>
    <w:rsid w:val="00525B3E"/>
    <w:rsid w:val="005300FB"/>
    <w:rsid w:val="0053256B"/>
    <w:rsid w:val="005326A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5C02"/>
    <w:rsid w:val="00627CB3"/>
    <w:rsid w:val="00634610"/>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38DB"/>
    <w:rsid w:val="006E6376"/>
    <w:rsid w:val="006F024D"/>
    <w:rsid w:val="006F3603"/>
    <w:rsid w:val="006F4966"/>
    <w:rsid w:val="0070395A"/>
    <w:rsid w:val="00704D27"/>
    <w:rsid w:val="00704E98"/>
    <w:rsid w:val="0070549A"/>
    <w:rsid w:val="00705739"/>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829D9"/>
    <w:rsid w:val="007911C1"/>
    <w:rsid w:val="00791CAB"/>
    <w:rsid w:val="00793A81"/>
    <w:rsid w:val="007A0117"/>
    <w:rsid w:val="007A7D26"/>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7E"/>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26C"/>
    <w:rsid w:val="008C3BDB"/>
    <w:rsid w:val="008C6398"/>
    <w:rsid w:val="008C6CB2"/>
    <w:rsid w:val="008D22AA"/>
    <w:rsid w:val="008D24C0"/>
    <w:rsid w:val="008D2774"/>
    <w:rsid w:val="008E0238"/>
    <w:rsid w:val="008E06E5"/>
    <w:rsid w:val="008F2FD2"/>
    <w:rsid w:val="008F72DC"/>
    <w:rsid w:val="00901210"/>
    <w:rsid w:val="00906B51"/>
    <w:rsid w:val="00910027"/>
    <w:rsid w:val="0091456C"/>
    <w:rsid w:val="00915FB6"/>
    <w:rsid w:val="00917D6D"/>
    <w:rsid w:val="009325E4"/>
    <w:rsid w:val="009429A2"/>
    <w:rsid w:val="00942E4B"/>
    <w:rsid w:val="009519B2"/>
    <w:rsid w:val="00952754"/>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1BD1"/>
    <w:rsid w:val="00A447DF"/>
    <w:rsid w:val="00A452E4"/>
    <w:rsid w:val="00A45B5E"/>
    <w:rsid w:val="00A517FF"/>
    <w:rsid w:val="00A56847"/>
    <w:rsid w:val="00A65620"/>
    <w:rsid w:val="00A65A29"/>
    <w:rsid w:val="00A716E7"/>
    <w:rsid w:val="00A73C9E"/>
    <w:rsid w:val="00A7673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5327"/>
    <w:rsid w:val="00AB67F3"/>
    <w:rsid w:val="00AC00C1"/>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07DD0"/>
    <w:rsid w:val="00B12A52"/>
    <w:rsid w:val="00B16AF5"/>
    <w:rsid w:val="00B17EDA"/>
    <w:rsid w:val="00B219C3"/>
    <w:rsid w:val="00B24D1F"/>
    <w:rsid w:val="00B25D69"/>
    <w:rsid w:val="00B2617B"/>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C74A1"/>
    <w:rsid w:val="00BD06DF"/>
    <w:rsid w:val="00BD2FD6"/>
    <w:rsid w:val="00BD593E"/>
    <w:rsid w:val="00BD7742"/>
    <w:rsid w:val="00BF050B"/>
    <w:rsid w:val="00BF07FE"/>
    <w:rsid w:val="00C006F3"/>
    <w:rsid w:val="00C01AA3"/>
    <w:rsid w:val="00C17EEC"/>
    <w:rsid w:val="00C30E81"/>
    <w:rsid w:val="00C35959"/>
    <w:rsid w:val="00C3672A"/>
    <w:rsid w:val="00C60A43"/>
    <w:rsid w:val="00C61C60"/>
    <w:rsid w:val="00C62577"/>
    <w:rsid w:val="00C62C8B"/>
    <w:rsid w:val="00C639F3"/>
    <w:rsid w:val="00C64116"/>
    <w:rsid w:val="00C65567"/>
    <w:rsid w:val="00C65849"/>
    <w:rsid w:val="00C6767D"/>
    <w:rsid w:val="00C67C53"/>
    <w:rsid w:val="00C7194E"/>
    <w:rsid w:val="00C73F3E"/>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17DD2"/>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2CAC"/>
    <w:rsid w:val="00DC3AC8"/>
    <w:rsid w:val="00DC4A54"/>
    <w:rsid w:val="00DC6C36"/>
    <w:rsid w:val="00DC736E"/>
    <w:rsid w:val="00DD1CDE"/>
    <w:rsid w:val="00DE0DFD"/>
    <w:rsid w:val="00DE4B3D"/>
    <w:rsid w:val="00DE5C2E"/>
    <w:rsid w:val="00DF5EDA"/>
    <w:rsid w:val="00E0553E"/>
    <w:rsid w:val="00E11A6E"/>
    <w:rsid w:val="00E164E9"/>
    <w:rsid w:val="00E16A02"/>
    <w:rsid w:val="00E252B6"/>
    <w:rsid w:val="00E2792B"/>
    <w:rsid w:val="00E306B1"/>
    <w:rsid w:val="00E33E3F"/>
    <w:rsid w:val="00E3502C"/>
    <w:rsid w:val="00E35C67"/>
    <w:rsid w:val="00E36456"/>
    <w:rsid w:val="00E40A8F"/>
    <w:rsid w:val="00E50A26"/>
    <w:rsid w:val="00E54BD2"/>
    <w:rsid w:val="00E56268"/>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6767"/>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2726</Characters>
  <Application>Microsoft Office Word</Application>
  <DocSecurity>0</DocSecurity>
  <Lines>64</Lines>
  <Paragraphs>29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3084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2026-02-11T08:39:00Z</dcterms:created>
  <dcterms:modified xsi:type="dcterms:W3CDTF">2026-02-11T08:39:00Z</dcterms:modified>
</cp:coreProperties>
</file>