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979B610" w:rsidR="00587F6A" w:rsidRDefault="0055746E"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Endlich dauerhaft störungsfrei</w:t>
      </w:r>
    </w:p>
    <w:p w14:paraId="642B2A4B" w14:textId="7E2BEC60" w:rsidR="001D7FE1" w:rsidRPr="00D474D8" w:rsidRDefault="0055746E"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Taupunktsensoren von IPF für Druckluftanlagen</w:t>
      </w:r>
    </w:p>
    <w:p w14:paraId="670266A5" w14:textId="77777777" w:rsidR="00587F6A" w:rsidRPr="00D474D8" w:rsidRDefault="00587F6A" w:rsidP="009B590E">
      <w:pPr>
        <w:rPr>
          <w:rFonts w:asciiTheme="minorHAnsi" w:hAnsiTheme="minorHAnsi" w:cstheme="minorHAnsi"/>
          <w:sz w:val="18"/>
          <w:szCs w:val="18"/>
        </w:rPr>
      </w:pPr>
    </w:p>
    <w:p w14:paraId="65E3E798" w14:textId="4E492380" w:rsidR="00BF2A46" w:rsidRDefault="0055746E" w:rsidP="00587F6A">
      <w:pPr>
        <w:rPr>
          <w:rFonts w:asciiTheme="minorHAnsi" w:hAnsiTheme="minorHAnsi" w:cstheme="minorHAnsi"/>
          <w:sz w:val="18"/>
          <w:szCs w:val="18"/>
        </w:rPr>
      </w:pPr>
      <w:r>
        <w:rPr>
          <w:rFonts w:asciiTheme="minorHAnsi" w:hAnsiTheme="minorHAnsi" w:cstheme="minorHAnsi"/>
          <w:sz w:val="18"/>
          <w:szCs w:val="18"/>
        </w:rPr>
        <w:t>Druckluft ist in vielen Industriebranchen unverzichtbar</w:t>
      </w:r>
      <w:r w:rsidR="001B015C">
        <w:rPr>
          <w:rFonts w:asciiTheme="minorHAnsi" w:hAnsiTheme="minorHAnsi" w:cstheme="minorHAnsi"/>
          <w:sz w:val="18"/>
          <w:szCs w:val="18"/>
        </w:rPr>
        <w:t>. Je</w:t>
      </w:r>
      <w:r>
        <w:rPr>
          <w:rFonts w:asciiTheme="minorHAnsi" w:hAnsiTheme="minorHAnsi" w:cstheme="minorHAnsi"/>
          <w:sz w:val="18"/>
          <w:szCs w:val="18"/>
        </w:rPr>
        <w:t xml:space="preserve"> nach Einsatzbereich werden unterschiedliche Anforderungen an das Medium gestellt. Alle haben </w:t>
      </w:r>
      <w:r w:rsidR="00BF2A46">
        <w:rPr>
          <w:rFonts w:asciiTheme="minorHAnsi" w:hAnsiTheme="minorHAnsi" w:cstheme="minorHAnsi"/>
          <w:sz w:val="18"/>
          <w:szCs w:val="18"/>
        </w:rPr>
        <w:t>jedoch e</w:t>
      </w:r>
      <w:r>
        <w:rPr>
          <w:rFonts w:asciiTheme="minorHAnsi" w:hAnsiTheme="minorHAnsi" w:cstheme="minorHAnsi"/>
          <w:sz w:val="18"/>
          <w:szCs w:val="18"/>
        </w:rPr>
        <w:t>ines gemeinsam: die Einhaltung eines bestimmten Feuchtegehaltes oder Taupunktes der Druckluft</w:t>
      </w:r>
      <w:r w:rsidR="00BF2A46">
        <w:rPr>
          <w:rFonts w:asciiTheme="minorHAnsi" w:hAnsiTheme="minorHAnsi" w:cstheme="minorHAnsi"/>
          <w:sz w:val="18"/>
          <w:szCs w:val="18"/>
        </w:rPr>
        <w:t xml:space="preserve"> als </w:t>
      </w:r>
      <w:r>
        <w:rPr>
          <w:rFonts w:asciiTheme="minorHAnsi" w:hAnsiTheme="minorHAnsi" w:cstheme="minorHAnsi"/>
          <w:sz w:val="18"/>
          <w:szCs w:val="18"/>
        </w:rPr>
        <w:t>Grundvoraussetzung für einen dauerhaft störungsfreien Betrieb</w:t>
      </w:r>
      <w:r w:rsidR="00BF2A46">
        <w:rPr>
          <w:rFonts w:asciiTheme="minorHAnsi" w:hAnsiTheme="minorHAnsi" w:cstheme="minorHAnsi"/>
          <w:sz w:val="18"/>
          <w:szCs w:val="18"/>
        </w:rPr>
        <w:t xml:space="preserve">, der u.a. für eine höhere Energieeffizienz mit nachhaltigen Kosteneinsparungen sorgt. </w:t>
      </w:r>
    </w:p>
    <w:p w14:paraId="5F3900E4" w14:textId="77777777" w:rsidR="00BF2A46" w:rsidRDefault="00BF2A46" w:rsidP="00587F6A">
      <w:pPr>
        <w:rPr>
          <w:rFonts w:asciiTheme="minorHAnsi" w:hAnsiTheme="minorHAnsi" w:cstheme="minorHAnsi"/>
          <w:sz w:val="18"/>
          <w:szCs w:val="18"/>
        </w:rPr>
      </w:pPr>
    </w:p>
    <w:p w14:paraId="332F66F2" w14:textId="27EF2136" w:rsidR="00C27CFD" w:rsidRDefault="00BF2A46" w:rsidP="00587F6A">
      <w:pPr>
        <w:rPr>
          <w:rFonts w:asciiTheme="minorHAnsi" w:hAnsiTheme="minorHAnsi" w:cstheme="minorHAnsi"/>
          <w:sz w:val="18"/>
          <w:szCs w:val="18"/>
        </w:rPr>
      </w:pPr>
      <w:r>
        <w:rPr>
          <w:rFonts w:asciiTheme="minorHAnsi" w:hAnsiTheme="minorHAnsi" w:cstheme="minorHAnsi"/>
          <w:sz w:val="18"/>
          <w:szCs w:val="18"/>
        </w:rPr>
        <w:t>Kondenswasser in Druckluftleitungen ist immer wieder eine Ursache, die die Lebensdauer von pneumatischen Komponenten rapide verkürzt. So werden bspw. Schläuche schneller spröde oder metallische Komponenten korrodieren, um nur wenige Beispiele zu nennen. In spezifischen Prozessen</w:t>
      </w:r>
      <w:r w:rsidR="00C27CFD">
        <w:rPr>
          <w:rFonts w:asciiTheme="minorHAnsi" w:hAnsiTheme="minorHAnsi" w:cstheme="minorHAnsi"/>
          <w:sz w:val="18"/>
          <w:szCs w:val="18"/>
        </w:rPr>
        <w:t xml:space="preserve"> führt Feuchtigkeit zudem zum Verkleben von verschiedensten, </w:t>
      </w:r>
      <w:r w:rsidR="001B015C">
        <w:rPr>
          <w:rFonts w:asciiTheme="minorHAnsi" w:hAnsiTheme="minorHAnsi" w:cstheme="minorHAnsi"/>
          <w:sz w:val="18"/>
          <w:szCs w:val="18"/>
        </w:rPr>
        <w:t xml:space="preserve">mit </w:t>
      </w:r>
      <w:r w:rsidR="00C27CFD">
        <w:rPr>
          <w:rFonts w:asciiTheme="minorHAnsi" w:hAnsiTheme="minorHAnsi" w:cstheme="minorHAnsi"/>
          <w:sz w:val="18"/>
          <w:szCs w:val="18"/>
        </w:rPr>
        <w:t xml:space="preserve">Druckluft transportierten Gütern wie z. B. Zucker, Mehl, Zement, Granulate, etc. </w:t>
      </w:r>
    </w:p>
    <w:p w14:paraId="0F1679D0" w14:textId="77777777" w:rsidR="00C27CFD" w:rsidRDefault="00C27CFD" w:rsidP="00587F6A">
      <w:pPr>
        <w:rPr>
          <w:rFonts w:asciiTheme="minorHAnsi" w:hAnsiTheme="minorHAnsi" w:cstheme="minorHAnsi"/>
          <w:sz w:val="18"/>
          <w:szCs w:val="18"/>
        </w:rPr>
      </w:pPr>
    </w:p>
    <w:p w14:paraId="6B31A42C" w14:textId="77777777" w:rsidR="001B015C" w:rsidRDefault="00C27CFD" w:rsidP="00587F6A">
      <w:pPr>
        <w:rPr>
          <w:rFonts w:asciiTheme="minorHAnsi" w:hAnsiTheme="minorHAnsi" w:cstheme="minorHAnsi"/>
          <w:sz w:val="18"/>
          <w:szCs w:val="18"/>
        </w:rPr>
      </w:pPr>
      <w:r>
        <w:rPr>
          <w:rFonts w:asciiTheme="minorHAnsi" w:hAnsiTheme="minorHAnsi" w:cstheme="minorHAnsi"/>
          <w:sz w:val="18"/>
          <w:szCs w:val="18"/>
        </w:rPr>
        <w:t>Eigens für die Feucht</w:t>
      </w:r>
      <w:r w:rsidR="001B015C">
        <w:rPr>
          <w:rFonts w:asciiTheme="minorHAnsi" w:hAnsiTheme="minorHAnsi" w:cstheme="minorHAnsi"/>
          <w:sz w:val="18"/>
          <w:szCs w:val="18"/>
        </w:rPr>
        <w:t>e</w:t>
      </w:r>
      <w:r>
        <w:rPr>
          <w:rFonts w:asciiTheme="minorHAnsi" w:hAnsiTheme="minorHAnsi" w:cstheme="minorHAnsi"/>
          <w:sz w:val="18"/>
          <w:szCs w:val="18"/>
        </w:rPr>
        <w:t xml:space="preserve">- bzw. Taupunktmessung in Druckluft </w:t>
      </w:r>
      <w:r w:rsidR="001B015C">
        <w:rPr>
          <w:rFonts w:asciiTheme="minorHAnsi" w:hAnsiTheme="minorHAnsi" w:cstheme="minorHAnsi"/>
          <w:sz w:val="18"/>
          <w:szCs w:val="18"/>
        </w:rPr>
        <w:t xml:space="preserve">sowie </w:t>
      </w:r>
      <w:r>
        <w:rPr>
          <w:rFonts w:asciiTheme="minorHAnsi" w:hAnsiTheme="minorHAnsi" w:cstheme="minorHAnsi"/>
          <w:sz w:val="18"/>
          <w:szCs w:val="18"/>
        </w:rPr>
        <w:t xml:space="preserve">Gasen hat IPF die Sensoren </w:t>
      </w:r>
      <w:r w:rsidRPr="00C27CFD">
        <w:rPr>
          <w:rFonts w:asciiTheme="minorHAnsi" w:hAnsiTheme="minorHAnsi" w:cstheme="minorHAnsi"/>
          <w:b/>
          <w:bCs/>
          <w:sz w:val="18"/>
          <w:szCs w:val="18"/>
        </w:rPr>
        <w:t>YT900001</w:t>
      </w:r>
      <w:r>
        <w:rPr>
          <w:rFonts w:asciiTheme="minorHAnsi" w:hAnsiTheme="minorHAnsi" w:cstheme="minorHAnsi"/>
          <w:sz w:val="18"/>
          <w:szCs w:val="18"/>
        </w:rPr>
        <w:t xml:space="preserve"> für Absorptionstrockner und </w:t>
      </w:r>
      <w:r w:rsidRPr="00C27CFD">
        <w:rPr>
          <w:rFonts w:asciiTheme="minorHAnsi" w:hAnsiTheme="minorHAnsi" w:cstheme="minorHAnsi"/>
          <w:b/>
          <w:bCs/>
          <w:sz w:val="18"/>
          <w:szCs w:val="18"/>
        </w:rPr>
        <w:t>YT900002</w:t>
      </w:r>
      <w:r>
        <w:rPr>
          <w:rFonts w:asciiTheme="minorHAnsi" w:hAnsiTheme="minorHAnsi" w:cstheme="minorHAnsi"/>
          <w:sz w:val="18"/>
          <w:szCs w:val="18"/>
        </w:rPr>
        <w:t xml:space="preserve"> für Kältetrockner ins Programm aufgenommen. </w:t>
      </w:r>
      <w:r w:rsidR="00B96322">
        <w:rPr>
          <w:rFonts w:asciiTheme="minorHAnsi" w:hAnsiTheme="minorHAnsi" w:cstheme="minorHAnsi"/>
          <w:sz w:val="18"/>
          <w:szCs w:val="18"/>
        </w:rPr>
        <w:t>Die Messung der relativen Feuchte erfolgt über einen kapazitiven Polymersensor. Ausschließlich Wasserdampf dringt durch Diffusion in die Deckelektrode ein und lagert sich reversibel an das Polymere an, wodurch sich die Kapazität des Sensors ändert. Das Sensorelement überzeugt vor allem durch eine hohe Langzeitstabilität (&gt;5 Jahre) und eine hohe Genauigkeit (</w:t>
      </w:r>
      <w:r w:rsidR="00B96322" w:rsidRPr="00B96322">
        <w:rPr>
          <w:rFonts w:asciiTheme="minorHAnsi" w:hAnsiTheme="minorHAnsi" w:cstheme="minorHAnsi"/>
          <w:sz w:val="18"/>
          <w:szCs w:val="18"/>
        </w:rPr>
        <w:t>±1</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 bei 50</w:t>
      </w:r>
      <w:r w:rsidR="00B96322">
        <w:rPr>
          <w:rFonts w:asciiTheme="minorHAnsi" w:hAnsiTheme="minorHAnsi" w:cstheme="minorHAnsi"/>
          <w:sz w:val="18"/>
          <w:szCs w:val="18"/>
        </w:rPr>
        <w:t>…</w:t>
      </w:r>
      <w:r w:rsidR="00B96322" w:rsidRPr="00B96322">
        <w:rPr>
          <w:rFonts w:asciiTheme="minorHAnsi" w:hAnsiTheme="minorHAnsi" w:cstheme="minorHAnsi"/>
          <w:sz w:val="18"/>
          <w:szCs w:val="18"/>
        </w:rPr>
        <w:t>-20</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 ±2</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 bei -20</w:t>
      </w:r>
      <w:r w:rsidR="00B96322">
        <w:rPr>
          <w:rFonts w:asciiTheme="minorHAnsi" w:hAnsiTheme="minorHAnsi" w:cstheme="minorHAnsi"/>
          <w:sz w:val="18"/>
          <w:szCs w:val="18"/>
        </w:rPr>
        <w:t>…</w:t>
      </w:r>
      <w:r w:rsidR="00B96322" w:rsidRPr="00B96322">
        <w:rPr>
          <w:rFonts w:asciiTheme="minorHAnsi" w:hAnsiTheme="minorHAnsi" w:cstheme="minorHAnsi"/>
          <w:sz w:val="18"/>
          <w:szCs w:val="18"/>
        </w:rPr>
        <w:t>-50</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 ±3</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 bei -50</w:t>
      </w:r>
      <w:r w:rsidR="00B96322">
        <w:rPr>
          <w:rFonts w:asciiTheme="minorHAnsi" w:hAnsiTheme="minorHAnsi" w:cstheme="minorHAnsi"/>
          <w:sz w:val="18"/>
          <w:szCs w:val="18"/>
        </w:rPr>
        <w:t>…</w:t>
      </w:r>
      <w:r w:rsidR="00B96322" w:rsidRPr="00B96322">
        <w:rPr>
          <w:rFonts w:asciiTheme="minorHAnsi" w:hAnsiTheme="minorHAnsi" w:cstheme="minorHAnsi"/>
          <w:sz w:val="18"/>
          <w:szCs w:val="18"/>
        </w:rPr>
        <w:t>-80</w:t>
      </w:r>
      <w:r w:rsidR="001B015C">
        <w:rPr>
          <w:rFonts w:asciiTheme="minorHAnsi" w:hAnsiTheme="minorHAnsi" w:cstheme="minorHAnsi"/>
          <w:sz w:val="18"/>
          <w:szCs w:val="18"/>
        </w:rPr>
        <w:t xml:space="preserve"> </w:t>
      </w:r>
      <w:r w:rsidR="00B96322" w:rsidRPr="00B96322">
        <w:rPr>
          <w:rFonts w:asciiTheme="minorHAnsi" w:hAnsiTheme="minorHAnsi" w:cstheme="minorHAnsi"/>
          <w:sz w:val="18"/>
          <w:szCs w:val="18"/>
        </w:rPr>
        <w:t>°C</w:t>
      </w:r>
      <w:r w:rsidR="00B96322">
        <w:rPr>
          <w:rFonts w:asciiTheme="minorHAnsi" w:hAnsiTheme="minorHAnsi" w:cstheme="minorHAnsi"/>
          <w:sz w:val="18"/>
          <w:szCs w:val="18"/>
        </w:rPr>
        <w:t>).</w:t>
      </w:r>
      <w:r w:rsidR="00DF77FE">
        <w:rPr>
          <w:rFonts w:asciiTheme="minorHAnsi" w:hAnsiTheme="minorHAnsi" w:cstheme="minorHAnsi"/>
          <w:sz w:val="18"/>
          <w:szCs w:val="18"/>
        </w:rPr>
        <w:t xml:space="preserve"> </w:t>
      </w:r>
    </w:p>
    <w:p w14:paraId="01AE2EC8" w14:textId="77777777" w:rsidR="001B015C" w:rsidRDefault="001B015C" w:rsidP="00587F6A">
      <w:pPr>
        <w:rPr>
          <w:rFonts w:asciiTheme="minorHAnsi" w:hAnsiTheme="minorHAnsi" w:cstheme="minorHAnsi"/>
          <w:sz w:val="18"/>
          <w:szCs w:val="18"/>
        </w:rPr>
      </w:pPr>
    </w:p>
    <w:p w14:paraId="7F9E42C1" w14:textId="6A74109C" w:rsidR="00DF77FE" w:rsidRDefault="00DF77FE" w:rsidP="00587F6A">
      <w:pPr>
        <w:rPr>
          <w:rFonts w:asciiTheme="minorHAnsi" w:hAnsiTheme="minorHAnsi" w:cstheme="minorHAnsi"/>
          <w:sz w:val="18"/>
          <w:szCs w:val="18"/>
        </w:rPr>
      </w:pPr>
      <w:r>
        <w:rPr>
          <w:rFonts w:asciiTheme="minorHAnsi" w:hAnsiTheme="minorHAnsi" w:cstheme="minorHAnsi"/>
          <w:sz w:val="18"/>
          <w:szCs w:val="18"/>
        </w:rPr>
        <w:t>Die Sensoren sind für zwei Messtemperaturbereiche ausgelegt: -80 °C…</w:t>
      </w:r>
      <w:r w:rsidR="001B015C">
        <w:rPr>
          <w:rFonts w:asciiTheme="minorHAnsi" w:hAnsiTheme="minorHAnsi" w:cstheme="minorHAnsi"/>
          <w:sz w:val="18"/>
          <w:szCs w:val="18"/>
        </w:rPr>
        <w:t>+</w:t>
      </w:r>
      <w:r>
        <w:rPr>
          <w:rFonts w:asciiTheme="minorHAnsi" w:hAnsiTheme="minorHAnsi" w:cstheme="minorHAnsi"/>
          <w:sz w:val="18"/>
          <w:szCs w:val="18"/>
        </w:rPr>
        <w:t>20 °C (</w:t>
      </w:r>
      <w:r w:rsidRPr="00DF77FE">
        <w:rPr>
          <w:rFonts w:asciiTheme="minorHAnsi" w:hAnsiTheme="minorHAnsi" w:cstheme="minorHAnsi"/>
          <w:b/>
          <w:bCs/>
          <w:sz w:val="18"/>
          <w:szCs w:val="18"/>
        </w:rPr>
        <w:t>YT900001</w:t>
      </w:r>
      <w:r>
        <w:rPr>
          <w:rFonts w:asciiTheme="minorHAnsi" w:hAnsiTheme="minorHAnsi" w:cstheme="minorHAnsi"/>
          <w:sz w:val="18"/>
          <w:szCs w:val="18"/>
        </w:rPr>
        <w:t>) und -</w:t>
      </w:r>
      <w:r w:rsidR="001B015C">
        <w:rPr>
          <w:rFonts w:asciiTheme="minorHAnsi" w:hAnsiTheme="minorHAnsi" w:cstheme="minorHAnsi"/>
          <w:sz w:val="18"/>
          <w:szCs w:val="18"/>
        </w:rPr>
        <w:t>2</w:t>
      </w:r>
      <w:r>
        <w:rPr>
          <w:rFonts w:asciiTheme="minorHAnsi" w:hAnsiTheme="minorHAnsi" w:cstheme="minorHAnsi"/>
          <w:sz w:val="18"/>
          <w:szCs w:val="18"/>
        </w:rPr>
        <w:t>0 °C…</w:t>
      </w:r>
      <w:r w:rsidR="001B015C">
        <w:rPr>
          <w:rFonts w:asciiTheme="minorHAnsi" w:hAnsiTheme="minorHAnsi" w:cstheme="minorHAnsi"/>
          <w:sz w:val="18"/>
          <w:szCs w:val="18"/>
        </w:rPr>
        <w:t>+5</w:t>
      </w:r>
      <w:r>
        <w:rPr>
          <w:rFonts w:asciiTheme="minorHAnsi" w:hAnsiTheme="minorHAnsi" w:cstheme="minorHAnsi"/>
          <w:sz w:val="18"/>
          <w:szCs w:val="18"/>
        </w:rPr>
        <w:t>0 °C (</w:t>
      </w:r>
      <w:r w:rsidRPr="00DF77FE">
        <w:rPr>
          <w:rFonts w:asciiTheme="minorHAnsi" w:hAnsiTheme="minorHAnsi" w:cstheme="minorHAnsi"/>
          <w:b/>
          <w:bCs/>
          <w:sz w:val="18"/>
          <w:szCs w:val="18"/>
        </w:rPr>
        <w:t>YT900002</w:t>
      </w:r>
      <w:r>
        <w:rPr>
          <w:rFonts w:asciiTheme="minorHAnsi" w:hAnsiTheme="minorHAnsi" w:cstheme="minorHAnsi"/>
          <w:sz w:val="18"/>
          <w:szCs w:val="18"/>
        </w:rPr>
        <w:t xml:space="preserve">). Die Messwerte können entweder über einen Analogausgang (4…20mA) oder eine Modbus-RTU-Schnittstelle ausgegeben werden. Für eine gleichermaßen einfache wie schnelle Montage ist die Messkammer </w:t>
      </w:r>
      <w:r w:rsidRPr="00DF77FE">
        <w:rPr>
          <w:rFonts w:asciiTheme="minorHAnsi" w:hAnsiTheme="minorHAnsi" w:cstheme="minorHAnsi"/>
          <w:b/>
          <w:bCs/>
          <w:sz w:val="18"/>
          <w:szCs w:val="18"/>
        </w:rPr>
        <w:t>AT000009</w:t>
      </w:r>
      <w:r>
        <w:rPr>
          <w:rFonts w:asciiTheme="minorHAnsi" w:hAnsiTheme="minorHAnsi" w:cstheme="minorHAnsi"/>
          <w:sz w:val="18"/>
          <w:szCs w:val="18"/>
        </w:rPr>
        <w:t xml:space="preserve"> erhältlich.</w:t>
      </w:r>
      <w:r w:rsidR="00752C07">
        <w:rPr>
          <w:rFonts w:asciiTheme="minorHAnsi" w:hAnsiTheme="minorHAnsi" w:cstheme="minorHAnsi"/>
          <w:sz w:val="18"/>
          <w:szCs w:val="18"/>
        </w:rPr>
        <w:t xml:space="preserve"> </w:t>
      </w:r>
      <w:r>
        <w:rPr>
          <w:rFonts w:asciiTheme="minorHAnsi" w:hAnsiTheme="minorHAnsi" w:cstheme="minorHAnsi"/>
          <w:sz w:val="18"/>
          <w:szCs w:val="18"/>
        </w:rPr>
        <w:t xml:space="preserve">Der Anschluss erfolgt </w:t>
      </w:r>
      <w:r w:rsidR="00752C07">
        <w:rPr>
          <w:rFonts w:asciiTheme="minorHAnsi" w:hAnsiTheme="minorHAnsi" w:cstheme="minorHAnsi"/>
          <w:sz w:val="18"/>
          <w:szCs w:val="18"/>
        </w:rPr>
        <w:t xml:space="preserve">über einen 5-poligen Steckverbinder (z. B. </w:t>
      </w:r>
      <w:r w:rsidR="00752C07" w:rsidRPr="00752C07">
        <w:rPr>
          <w:rFonts w:asciiTheme="minorHAnsi" w:hAnsiTheme="minorHAnsi" w:cstheme="minorHAnsi"/>
          <w:b/>
          <w:bCs/>
          <w:sz w:val="18"/>
          <w:szCs w:val="18"/>
        </w:rPr>
        <w:t>VK505621</w:t>
      </w:r>
      <w:r w:rsidR="00752C07">
        <w:rPr>
          <w:rFonts w:asciiTheme="minorHAnsi" w:hAnsiTheme="minorHAnsi" w:cstheme="minorHAnsi"/>
          <w:sz w:val="18"/>
          <w:szCs w:val="18"/>
        </w:rPr>
        <w:t>).</w:t>
      </w:r>
    </w:p>
    <w:p w14:paraId="5FEEA778" w14:textId="77777777" w:rsidR="00C27CFD" w:rsidRDefault="00C27CFD" w:rsidP="00587F6A">
      <w:pPr>
        <w:rPr>
          <w:rFonts w:asciiTheme="minorHAnsi" w:hAnsiTheme="minorHAnsi" w:cstheme="minorHAnsi"/>
          <w:sz w:val="18"/>
          <w:szCs w:val="18"/>
        </w:rPr>
      </w:pPr>
    </w:p>
    <w:p w14:paraId="2D571C2A" w14:textId="286ED488" w:rsidR="00900DF8" w:rsidRPr="00900DF8" w:rsidRDefault="00A57D63" w:rsidP="00900DF8">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EDC2B17" wp14:editId="01BF6BF4">
            <wp:extent cx="6366510" cy="2612109"/>
            <wp:effectExtent l="12700" t="12700" r="8890" b="17145"/>
            <wp:docPr id="1530103176" name="Grafik 1" descr="Ein Bild, das Metall, Hartwaren, Zylinder, Silb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03176" name="Grafik 1" descr="Ein Bild, das Metall, Hartwaren, Zylinder, Silber enthält.&#10;&#10;Automatisch generierte Beschreibung"/>
                    <pic:cNvPicPr/>
                  </pic:nvPicPr>
                  <pic:blipFill>
                    <a:blip r:embed="rId13"/>
                    <a:stretch>
                      <a:fillRect/>
                    </a:stretch>
                  </pic:blipFill>
                  <pic:spPr>
                    <a:xfrm>
                      <a:off x="0" y="0"/>
                      <a:ext cx="6371361" cy="2614099"/>
                    </a:xfrm>
                    <a:prstGeom prst="rect">
                      <a:avLst/>
                    </a:prstGeom>
                    <a:ln w="3175">
                      <a:solidFill>
                        <a:schemeClr val="tx1"/>
                      </a:solidFill>
                    </a:ln>
                  </pic:spPr>
                </pic:pic>
              </a:graphicData>
            </a:graphic>
          </wp:inline>
        </w:drawing>
      </w:r>
    </w:p>
    <w:p w14:paraId="1A9869F5" w14:textId="018D6546" w:rsidR="00252BBC" w:rsidRDefault="00252BBC" w:rsidP="00587F6A">
      <w:pPr>
        <w:rPr>
          <w:rFonts w:asciiTheme="minorHAnsi" w:hAnsiTheme="minorHAnsi" w:cstheme="minorHAnsi"/>
          <w:sz w:val="18"/>
          <w:szCs w:val="18"/>
        </w:rPr>
      </w:pPr>
    </w:p>
    <w:p w14:paraId="1BCE0EDD" w14:textId="0A2ED539" w:rsidR="00E2792B" w:rsidRPr="008F2FD2"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752C07">
        <w:rPr>
          <w:rFonts w:asciiTheme="minorHAnsi" w:hAnsiTheme="minorHAnsi" w:cstheme="minorHAnsi"/>
          <w:sz w:val="18"/>
          <w:szCs w:val="18"/>
        </w:rPr>
        <w:t xml:space="preserve">Haben den Taupunkt stets im Blick: Der </w:t>
      </w:r>
      <w:r w:rsidR="00752C07" w:rsidRPr="001B015C">
        <w:rPr>
          <w:rFonts w:asciiTheme="minorHAnsi" w:hAnsiTheme="minorHAnsi" w:cstheme="minorHAnsi"/>
          <w:b/>
          <w:bCs/>
          <w:sz w:val="18"/>
          <w:szCs w:val="18"/>
        </w:rPr>
        <w:t>YT900001</w:t>
      </w:r>
      <w:r w:rsidR="00752C07">
        <w:rPr>
          <w:rFonts w:asciiTheme="minorHAnsi" w:hAnsiTheme="minorHAnsi" w:cstheme="minorHAnsi"/>
          <w:sz w:val="18"/>
          <w:szCs w:val="18"/>
        </w:rPr>
        <w:t xml:space="preserve"> </w:t>
      </w:r>
      <w:r w:rsidR="00A57D63">
        <w:rPr>
          <w:rFonts w:asciiTheme="minorHAnsi" w:hAnsiTheme="minorHAnsi" w:cstheme="minorHAnsi"/>
          <w:sz w:val="18"/>
          <w:szCs w:val="18"/>
        </w:rPr>
        <w:t xml:space="preserve">(links) </w:t>
      </w:r>
      <w:r w:rsidR="00752C07">
        <w:rPr>
          <w:rFonts w:asciiTheme="minorHAnsi" w:hAnsiTheme="minorHAnsi" w:cstheme="minorHAnsi"/>
          <w:sz w:val="18"/>
          <w:szCs w:val="18"/>
        </w:rPr>
        <w:t xml:space="preserve">für Absorptionstrockner und </w:t>
      </w:r>
      <w:r w:rsidR="00752C07" w:rsidRPr="001B015C">
        <w:rPr>
          <w:rFonts w:asciiTheme="minorHAnsi" w:hAnsiTheme="minorHAnsi" w:cstheme="minorHAnsi"/>
          <w:b/>
          <w:bCs/>
          <w:sz w:val="18"/>
          <w:szCs w:val="18"/>
        </w:rPr>
        <w:t>YT900002</w:t>
      </w:r>
      <w:r w:rsidR="00752C07">
        <w:rPr>
          <w:rFonts w:asciiTheme="minorHAnsi" w:hAnsiTheme="minorHAnsi" w:cstheme="minorHAnsi"/>
          <w:sz w:val="18"/>
          <w:szCs w:val="18"/>
        </w:rPr>
        <w:t xml:space="preserve"> für Kältetrockner von </w:t>
      </w:r>
      <w:r w:rsidR="00A57D63">
        <w:rPr>
          <w:rFonts w:asciiTheme="minorHAnsi" w:hAnsiTheme="minorHAnsi" w:cstheme="minorHAnsi"/>
          <w:sz w:val="18"/>
          <w:szCs w:val="18"/>
        </w:rPr>
        <w:br/>
      </w:r>
      <w:r w:rsidR="00752C07">
        <w:rPr>
          <w:rFonts w:asciiTheme="minorHAnsi" w:hAnsiTheme="minorHAnsi" w:cstheme="minorHAnsi"/>
          <w:sz w:val="18"/>
          <w:szCs w:val="18"/>
        </w:rPr>
        <w:t>IPF sorgen für einen störungsfreien Betrieb von Druckluftanlagen</w:t>
      </w:r>
      <w:r w:rsidR="00EC6CEC">
        <w:rPr>
          <w:rFonts w:asciiTheme="minorHAnsi" w:hAnsiTheme="minorHAnsi" w:cstheme="minorHAnsi"/>
          <w:sz w:val="18"/>
          <w:szCs w:val="18"/>
        </w:rPr>
        <w:t xml:space="preserve">. </w:t>
      </w:r>
      <w:r w:rsidR="00A93E70" w:rsidRPr="008F2FD2">
        <w:rPr>
          <w:rFonts w:asciiTheme="minorHAnsi" w:hAnsiTheme="minorHAnsi" w:cstheme="minorHAnsi"/>
          <w:sz w:val="18"/>
          <w:szCs w:val="18"/>
        </w:rPr>
        <w:t xml:space="preserve">(Bild: </w:t>
      </w:r>
      <w:proofErr w:type="spellStart"/>
      <w:r w:rsidR="00A93E70" w:rsidRPr="008F2FD2">
        <w:rPr>
          <w:rFonts w:asciiTheme="minorHAnsi" w:hAnsiTheme="minorHAnsi" w:cstheme="minorHAnsi"/>
          <w:sz w:val="18"/>
          <w:szCs w:val="18"/>
        </w:rPr>
        <w:t>ipf</w:t>
      </w:r>
      <w:proofErr w:type="spellEnd"/>
      <w:r w:rsidR="00A93E70" w:rsidRPr="008F2FD2">
        <w:rPr>
          <w:rFonts w:asciiTheme="minorHAnsi" w:hAnsiTheme="minorHAnsi" w:cstheme="minorHAnsi"/>
          <w:sz w:val="18"/>
          <w:szCs w:val="18"/>
        </w:rPr>
        <w:t xml:space="preserve"> electronic</w:t>
      </w:r>
      <w:r w:rsidR="000E2D4D" w:rsidRPr="008F2FD2">
        <w:rPr>
          <w:rFonts w:asciiTheme="minorHAnsi" w:hAnsiTheme="minorHAnsi" w:cstheme="minorHAnsi"/>
          <w:sz w:val="18"/>
          <w:szCs w:val="18"/>
        </w:rPr>
        <w:t xml:space="preserve"> </w:t>
      </w:r>
      <w:proofErr w:type="spellStart"/>
      <w:r w:rsidR="000E2D4D" w:rsidRPr="008F2FD2">
        <w:rPr>
          <w:rFonts w:asciiTheme="minorHAnsi" w:hAnsiTheme="minorHAnsi" w:cstheme="minorHAnsi"/>
          <w:sz w:val="18"/>
          <w:szCs w:val="18"/>
        </w:rPr>
        <w:t>gmbh</w:t>
      </w:r>
      <w:proofErr w:type="spellEnd"/>
      <w:r w:rsidR="00A93E70" w:rsidRPr="008F2FD2">
        <w:rPr>
          <w:rFonts w:asciiTheme="minorHAnsi" w:hAnsiTheme="minorHAnsi" w:cstheme="minorHAnsi"/>
          <w:sz w:val="18"/>
          <w:szCs w:val="18"/>
        </w:rPr>
        <w:t>)</w:t>
      </w:r>
    </w:p>
    <w:p w14:paraId="628E0E09" w14:textId="77777777" w:rsidR="00085A27" w:rsidRPr="008F2FD2" w:rsidRDefault="00085A27">
      <w:pPr>
        <w:rPr>
          <w:rFonts w:asciiTheme="minorHAnsi" w:hAnsiTheme="minorHAnsi" w:cstheme="minorHAnsi"/>
          <w:sz w:val="18"/>
          <w:szCs w:val="18"/>
        </w:rPr>
      </w:pPr>
    </w:p>
    <w:p w14:paraId="41CC84C3" w14:textId="77777777" w:rsidR="00085A27" w:rsidRPr="008F2FD2" w:rsidRDefault="00085A27">
      <w:pPr>
        <w:rPr>
          <w:rFonts w:asciiTheme="minorHAnsi" w:hAnsiTheme="minorHAnsi" w:cstheme="minorHAnsi"/>
          <w:sz w:val="18"/>
          <w:szCs w:val="18"/>
        </w:rPr>
      </w:pPr>
    </w:p>
    <w:p w14:paraId="7A67A039" w14:textId="7EBD5E03" w:rsidR="00140214" w:rsidRPr="008F2FD2" w:rsidRDefault="00140214">
      <w:pPr>
        <w:rPr>
          <w:rFonts w:asciiTheme="minorHAnsi" w:hAnsiTheme="minorHAnsi" w:cstheme="minorHAnsi"/>
          <w:sz w:val="18"/>
          <w:szCs w:val="18"/>
        </w:rPr>
      </w:pPr>
      <w:r w:rsidRPr="008F2FD2">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E718" w14:textId="77777777" w:rsidR="00720878" w:rsidRDefault="00720878">
      <w:r>
        <w:separator/>
      </w:r>
    </w:p>
  </w:endnote>
  <w:endnote w:type="continuationSeparator" w:id="0">
    <w:p w14:paraId="1328FF42" w14:textId="77777777" w:rsidR="00720878" w:rsidRDefault="0072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30EB" w14:textId="77777777" w:rsidR="00720878" w:rsidRDefault="00720878">
      <w:r>
        <w:separator/>
      </w:r>
    </w:p>
  </w:footnote>
  <w:footnote w:type="continuationSeparator" w:id="0">
    <w:p w14:paraId="1C63373C" w14:textId="77777777" w:rsidR="00720878" w:rsidRDefault="0072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16E7"/>
    <w:rsid w:val="00131A88"/>
    <w:rsid w:val="00140214"/>
    <w:rsid w:val="0014766F"/>
    <w:rsid w:val="001501B8"/>
    <w:rsid w:val="001511B1"/>
    <w:rsid w:val="00155A5C"/>
    <w:rsid w:val="001615DF"/>
    <w:rsid w:val="001621D4"/>
    <w:rsid w:val="0017095E"/>
    <w:rsid w:val="00170A4E"/>
    <w:rsid w:val="00171423"/>
    <w:rsid w:val="00171F05"/>
    <w:rsid w:val="00174922"/>
    <w:rsid w:val="0017611E"/>
    <w:rsid w:val="0017615C"/>
    <w:rsid w:val="00181D25"/>
    <w:rsid w:val="001860C9"/>
    <w:rsid w:val="001A329F"/>
    <w:rsid w:val="001A664B"/>
    <w:rsid w:val="001B015C"/>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4FC9"/>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5CB7"/>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3A1"/>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298C"/>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9B7"/>
    <w:rsid w:val="005522A6"/>
    <w:rsid w:val="005542D8"/>
    <w:rsid w:val="00555C64"/>
    <w:rsid w:val="00555D2C"/>
    <w:rsid w:val="00556FEC"/>
    <w:rsid w:val="0055746E"/>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C6B48"/>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171EE"/>
    <w:rsid w:val="00720878"/>
    <w:rsid w:val="00720B7D"/>
    <w:rsid w:val="00721D08"/>
    <w:rsid w:val="00724F53"/>
    <w:rsid w:val="00730AF5"/>
    <w:rsid w:val="0073362A"/>
    <w:rsid w:val="0074197E"/>
    <w:rsid w:val="00751B7A"/>
    <w:rsid w:val="0075220B"/>
    <w:rsid w:val="00752C07"/>
    <w:rsid w:val="00754F6E"/>
    <w:rsid w:val="00761BAA"/>
    <w:rsid w:val="00762820"/>
    <w:rsid w:val="00765423"/>
    <w:rsid w:val="00765FE2"/>
    <w:rsid w:val="00766DA4"/>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E76FE"/>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337"/>
    <w:rsid w:val="00852E27"/>
    <w:rsid w:val="00853987"/>
    <w:rsid w:val="00854F7E"/>
    <w:rsid w:val="00854FE1"/>
    <w:rsid w:val="00857BA4"/>
    <w:rsid w:val="00857F7B"/>
    <w:rsid w:val="00864DF6"/>
    <w:rsid w:val="00866008"/>
    <w:rsid w:val="00875B2D"/>
    <w:rsid w:val="00877A3F"/>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456C"/>
    <w:rsid w:val="00915FB6"/>
    <w:rsid w:val="00917D6D"/>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C71AA"/>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57D63"/>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96322"/>
    <w:rsid w:val="00BA43D7"/>
    <w:rsid w:val="00BA5CBF"/>
    <w:rsid w:val="00BA714B"/>
    <w:rsid w:val="00BA7947"/>
    <w:rsid w:val="00BB1592"/>
    <w:rsid w:val="00BB3073"/>
    <w:rsid w:val="00BB42D3"/>
    <w:rsid w:val="00BC74A1"/>
    <w:rsid w:val="00BD06DF"/>
    <w:rsid w:val="00BD2FD6"/>
    <w:rsid w:val="00BD593E"/>
    <w:rsid w:val="00BD7742"/>
    <w:rsid w:val="00BF050B"/>
    <w:rsid w:val="00BF07FE"/>
    <w:rsid w:val="00BF2A46"/>
    <w:rsid w:val="00C006F3"/>
    <w:rsid w:val="00C01AA3"/>
    <w:rsid w:val="00C0584C"/>
    <w:rsid w:val="00C1030E"/>
    <w:rsid w:val="00C17EEC"/>
    <w:rsid w:val="00C27CFD"/>
    <w:rsid w:val="00C30E81"/>
    <w:rsid w:val="00C35959"/>
    <w:rsid w:val="00C3672A"/>
    <w:rsid w:val="00C54EF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15B1"/>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D68FB"/>
    <w:rsid w:val="00DE0DFD"/>
    <w:rsid w:val="00DE40B5"/>
    <w:rsid w:val="00DE4B3D"/>
    <w:rsid w:val="00DE5C2E"/>
    <w:rsid w:val="00DF5EDA"/>
    <w:rsid w:val="00DF77FE"/>
    <w:rsid w:val="00E0553E"/>
    <w:rsid w:val="00E11A6E"/>
    <w:rsid w:val="00E164E9"/>
    <w:rsid w:val="00E16A02"/>
    <w:rsid w:val="00E252B6"/>
    <w:rsid w:val="00E2792B"/>
    <w:rsid w:val="00E306B1"/>
    <w:rsid w:val="00E33E3F"/>
    <w:rsid w:val="00E3502C"/>
    <w:rsid w:val="00E35C67"/>
    <w:rsid w:val="00E36456"/>
    <w:rsid w:val="00E40A8F"/>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2C2D"/>
    <w:rsid w:val="00EC6CEC"/>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5411C"/>
    <w:rsid w:val="00F67EBE"/>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3633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2025-05-21T07:46:00Z</dcterms:created>
  <dcterms:modified xsi:type="dcterms:W3CDTF">2025-05-21T07:46:00Z</dcterms:modified>
</cp:coreProperties>
</file>