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3B96673" w:rsidR="00587F6A" w:rsidRDefault="00E5290B"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Kompakte Druck- und Vakuumsensoren</w:t>
      </w:r>
    </w:p>
    <w:p w14:paraId="642B2A4B" w14:textId="27C3E16F" w:rsidR="001D7FE1" w:rsidRPr="00CD0399" w:rsidRDefault="00E5290B"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„Leichtgewichte“ </w:t>
      </w:r>
      <w:r w:rsidR="00BE667C">
        <w:rPr>
          <w:rFonts w:asciiTheme="minorHAnsi" w:hAnsiTheme="minorHAnsi" w:cstheme="minorHAnsi"/>
          <w:i/>
          <w:iCs/>
          <w:sz w:val="21"/>
          <w:szCs w:val="21"/>
        </w:rPr>
        <w:t xml:space="preserve">von </w:t>
      </w:r>
      <w:proofErr w:type="spellStart"/>
      <w:r w:rsidR="00BE667C">
        <w:rPr>
          <w:rFonts w:asciiTheme="minorHAnsi" w:hAnsiTheme="minorHAnsi" w:cstheme="minorHAnsi"/>
          <w:i/>
          <w:iCs/>
          <w:sz w:val="21"/>
          <w:szCs w:val="21"/>
        </w:rPr>
        <w:t>ipf</w:t>
      </w:r>
      <w:proofErr w:type="spellEnd"/>
      <w:r w:rsidR="00BE667C">
        <w:rPr>
          <w:rFonts w:asciiTheme="minorHAnsi" w:hAnsiTheme="minorHAnsi" w:cstheme="minorHAnsi"/>
          <w:i/>
          <w:iCs/>
          <w:sz w:val="21"/>
          <w:szCs w:val="21"/>
        </w:rPr>
        <w:t xml:space="preserve"> electronic </w:t>
      </w:r>
      <w:r>
        <w:rPr>
          <w:rFonts w:asciiTheme="minorHAnsi" w:hAnsiTheme="minorHAnsi" w:cstheme="minorHAnsi"/>
          <w:i/>
          <w:iCs/>
          <w:sz w:val="21"/>
          <w:szCs w:val="21"/>
        </w:rPr>
        <w:t>für Handlings- und Automatisierungssysteme</w:t>
      </w:r>
    </w:p>
    <w:p w14:paraId="670266A5" w14:textId="77777777" w:rsidR="00587F6A" w:rsidRDefault="00587F6A" w:rsidP="009B590E">
      <w:pPr>
        <w:rPr>
          <w:rFonts w:asciiTheme="minorHAnsi" w:hAnsiTheme="minorHAnsi" w:cstheme="minorHAnsi"/>
          <w:sz w:val="18"/>
          <w:szCs w:val="18"/>
        </w:rPr>
      </w:pPr>
    </w:p>
    <w:p w14:paraId="26923410" w14:textId="225ECC9D" w:rsidR="00E5290B" w:rsidRDefault="00E5290B" w:rsidP="00587F6A">
      <w:pPr>
        <w:rPr>
          <w:rFonts w:asciiTheme="minorHAnsi" w:hAnsiTheme="minorHAnsi" w:cstheme="minorHAnsi"/>
          <w:sz w:val="18"/>
          <w:szCs w:val="18"/>
        </w:rPr>
      </w:pPr>
      <w:r>
        <w:rPr>
          <w:rFonts w:asciiTheme="minorHAnsi" w:hAnsiTheme="minorHAnsi" w:cstheme="minorHAnsi"/>
          <w:sz w:val="18"/>
          <w:szCs w:val="18"/>
        </w:rPr>
        <w:t xml:space="preserve">Mit der Baureihe </w:t>
      </w:r>
      <w:r w:rsidRPr="00E5290B">
        <w:rPr>
          <w:rFonts w:asciiTheme="minorHAnsi" w:hAnsiTheme="minorHAnsi" w:cstheme="minorHAnsi"/>
          <w:b/>
          <w:bCs/>
          <w:sz w:val="18"/>
          <w:szCs w:val="18"/>
        </w:rPr>
        <w:t>DT16410x</w:t>
      </w:r>
      <w:r>
        <w:rPr>
          <w:rFonts w:asciiTheme="minorHAnsi" w:hAnsiTheme="minorHAnsi" w:cstheme="minorHAnsi"/>
          <w:sz w:val="18"/>
          <w:szCs w:val="18"/>
        </w:rPr>
        <w:t xml:space="preserve"> stellt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Drucktransmitter</w:t>
      </w:r>
      <w:r w:rsidR="00116322">
        <w:rPr>
          <w:rFonts w:asciiTheme="minorHAnsi" w:hAnsiTheme="minorHAnsi" w:cstheme="minorHAnsi"/>
          <w:sz w:val="18"/>
          <w:szCs w:val="18"/>
        </w:rPr>
        <w:t xml:space="preserve"> </w:t>
      </w:r>
      <w:r>
        <w:rPr>
          <w:rFonts w:asciiTheme="minorHAnsi" w:hAnsiTheme="minorHAnsi" w:cstheme="minorHAnsi"/>
          <w:sz w:val="18"/>
          <w:szCs w:val="18"/>
        </w:rPr>
        <w:t>für Druck- und Vakuumanwendungen vor, die durch ihre kompakte Bauform und ihr geringes Gewicht von nur 25g ideal für den vielfältigen Einsatz in Handlings- und Automatisierungssystemen sind</w:t>
      </w:r>
      <w:r w:rsidR="004B485F">
        <w:rPr>
          <w:rFonts w:asciiTheme="minorHAnsi" w:hAnsiTheme="minorHAnsi" w:cstheme="minorHAnsi"/>
          <w:sz w:val="18"/>
          <w:szCs w:val="18"/>
        </w:rPr>
        <w:t>.</w:t>
      </w:r>
      <w:r>
        <w:rPr>
          <w:rFonts w:asciiTheme="minorHAnsi" w:hAnsiTheme="minorHAnsi" w:cstheme="minorHAnsi"/>
          <w:sz w:val="18"/>
          <w:szCs w:val="18"/>
        </w:rPr>
        <w:t xml:space="preserve"> </w:t>
      </w:r>
    </w:p>
    <w:p w14:paraId="34673B50" w14:textId="77777777" w:rsidR="00E5290B" w:rsidRDefault="00E5290B" w:rsidP="00587F6A">
      <w:pPr>
        <w:rPr>
          <w:rFonts w:asciiTheme="minorHAnsi" w:hAnsiTheme="minorHAnsi" w:cstheme="minorHAnsi"/>
          <w:sz w:val="18"/>
          <w:szCs w:val="18"/>
        </w:rPr>
      </w:pPr>
    </w:p>
    <w:p w14:paraId="11312258" w14:textId="71FACCA6" w:rsidR="00116322" w:rsidRDefault="00E5290B" w:rsidP="00587F6A">
      <w:pPr>
        <w:rPr>
          <w:rFonts w:asciiTheme="minorHAnsi" w:hAnsiTheme="minorHAnsi" w:cstheme="minorHAnsi"/>
          <w:sz w:val="18"/>
          <w:szCs w:val="18"/>
        </w:rPr>
      </w:pPr>
      <w:r>
        <w:rPr>
          <w:rFonts w:asciiTheme="minorHAnsi" w:hAnsiTheme="minorHAnsi" w:cstheme="minorHAnsi"/>
          <w:sz w:val="18"/>
          <w:szCs w:val="18"/>
        </w:rPr>
        <w:t xml:space="preserve">Die Drucktransmitter im robusten Edelstahlgehäuse (Schutzklasse IP67) </w:t>
      </w:r>
      <w:r w:rsidR="00116322">
        <w:rPr>
          <w:rFonts w:asciiTheme="minorHAnsi" w:hAnsiTheme="minorHAnsi" w:cstheme="minorHAnsi"/>
          <w:sz w:val="18"/>
          <w:szCs w:val="18"/>
        </w:rPr>
        <w:t xml:space="preserve">mit M8-Steckverbinder und G1/8“-Prozessanschluss </w:t>
      </w:r>
      <w:r>
        <w:rPr>
          <w:rFonts w:asciiTheme="minorHAnsi" w:hAnsiTheme="minorHAnsi" w:cstheme="minorHAnsi"/>
          <w:sz w:val="18"/>
          <w:szCs w:val="18"/>
        </w:rPr>
        <w:t xml:space="preserve">eignen sich für Umgebungstemperaturen von -10° C bis +70° C und sind daher auch für anspruchsvolle Einsatzbedingungen geeignet. </w:t>
      </w:r>
      <w:r w:rsidR="004B485F">
        <w:rPr>
          <w:rFonts w:asciiTheme="minorHAnsi" w:hAnsiTheme="minorHAnsi" w:cstheme="minorHAnsi"/>
          <w:sz w:val="18"/>
          <w:szCs w:val="18"/>
        </w:rPr>
        <w:t>Die Messzelle ist für gefilterte, trockene oder geölte Druckluft und technische Gase geeignet und somit ideal für z.</w:t>
      </w:r>
      <w:r w:rsidR="00CB17B1">
        <w:rPr>
          <w:rFonts w:asciiTheme="minorHAnsi" w:hAnsiTheme="minorHAnsi" w:cstheme="minorHAnsi"/>
          <w:sz w:val="18"/>
          <w:szCs w:val="18"/>
        </w:rPr>
        <w:t xml:space="preserve"> </w:t>
      </w:r>
      <w:r w:rsidR="004B485F">
        <w:rPr>
          <w:rFonts w:asciiTheme="minorHAnsi" w:hAnsiTheme="minorHAnsi" w:cstheme="minorHAnsi"/>
          <w:sz w:val="18"/>
          <w:szCs w:val="18"/>
        </w:rPr>
        <w:t xml:space="preserve">B. </w:t>
      </w:r>
      <w:proofErr w:type="spellStart"/>
      <w:r w:rsidR="004B485F">
        <w:rPr>
          <w:rFonts w:asciiTheme="minorHAnsi" w:hAnsiTheme="minorHAnsi" w:cstheme="minorHAnsi"/>
          <w:sz w:val="18"/>
          <w:szCs w:val="18"/>
        </w:rPr>
        <w:t>Pneumatikanwendungen</w:t>
      </w:r>
      <w:proofErr w:type="spellEnd"/>
      <w:r w:rsidR="004B485F">
        <w:rPr>
          <w:rFonts w:asciiTheme="minorHAnsi" w:hAnsiTheme="minorHAnsi" w:cstheme="minorHAnsi"/>
          <w:sz w:val="18"/>
          <w:szCs w:val="18"/>
        </w:rPr>
        <w:t xml:space="preserve"> in der Robotik.  </w:t>
      </w:r>
      <w:r w:rsidR="00DD6871">
        <w:rPr>
          <w:rFonts w:asciiTheme="minorHAnsi" w:hAnsiTheme="minorHAnsi" w:cstheme="minorHAnsi"/>
          <w:sz w:val="18"/>
          <w:szCs w:val="18"/>
        </w:rPr>
        <w:t xml:space="preserve">Zur Auswertung integrieren die Geräte </w:t>
      </w:r>
      <w:r w:rsidR="00116322">
        <w:rPr>
          <w:rFonts w:asciiTheme="minorHAnsi" w:hAnsiTheme="minorHAnsi" w:cstheme="minorHAnsi"/>
          <w:sz w:val="18"/>
          <w:szCs w:val="18"/>
        </w:rPr>
        <w:t xml:space="preserve">einen Analogausgang (4…20mA) mit einer Gesamtgenauigkeit von </w:t>
      </w:r>
      <w:r w:rsidR="00116322" w:rsidRPr="00116322">
        <w:rPr>
          <w:rFonts w:asciiTheme="minorHAnsi" w:hAnsiTheme="minorHAnsi" w:cstheme="minorHAnsi"/>
          <w:sz w:val="18"/>
          <w:szCs w:val="18"/>
        </w:rPr>
        <w:t xml:space="preserve">±0,5%. </w:t>
      </w:r>
      <w:r w:rsidR="00DD6871" w:rsidRPr="00DD6871">
        <w:rPr>
          <w:rFonts w:asciiTheme="minorHAnsi" w:hAnsiTheme="minorHAnsi" w:cstheme="minorHAnsi"/>
          <w:sz w:val="18"/>
          <w:szCs w:val="18"/>
        </w:rPr>
        <w:t>Die Wiederholgenauigkeit beträgt ±0,2%.</w:t>
      </w:r>
    </w:p>
    <w:p w14:paraId="1906B12F" w14:textId="621A801E" w:rsidR="00DD6871" w:rsidRDefault="00DD6871" w:rsidP="00587F6A">
      <w:pPr>
        <w:rPr>
          <w:rFonts w:asciiTheme="minorHAnsi" w:hAnsiTheme="minorHAnsi" w:cstheme="minorHAnsi"/>
          <w:sz w:val="18"/>
          <w:szCs w:val="18"/>
        </w:rPr>
      </w:pPr>
      <w:r>
        <w:rPr>
          <w:rFonts w:asciiTheme="minorHAnsi" w:hAnsiTheme="minorHAnsi" w:cstheme="minorHAnsi"/>
          <w:sz w:val="18"/>
          <w:szCs w:val="18"/>
        </w:rPr>
        <w:t xml:space="preserve">Zu den Besonderheiten </w:t>
      </w:r>
      <w:r w:rsidR="00116322">
        <w:rPr>
          <w:rFonts w:asciiTheme="minorHAnsi" w:hAnsiTheme="minorHAnsi" w:cstheme="minorHAnsi"/>
          <w:sz w:val="18"/>
          <w:szCs w:val="18"/>
        </w:rPr>
        <w:t xml:space="preserve">der Neuheiten </w:t>
      </w:r>
      <w:r>
        <w:rPr>
          <w:rFonts w:asciiTheme="minorHAnsi" w:hAnsiTheme="minorHAnsi" w:cstheme="minorHAnsi"/>
          <w:sz w:val="18"/>
          <w:szCs w:val="18"/>
        </w:rPr>
        <w:t xml:space="preserve">gehört, dass die in den Produkten verwendeten Materialien frei von sogenannten „Lackbenetzungsstörenden Substanzen“ (LABS) wie bspw. Silikone oder fluorhaltigen Stoffen sind. </w:t>
      </w:r>
    </w:p>
    <w:p w14:paraId="056A3228" w14:textId="77777777" w:rsidR="00DD6871" w:rsidRDefault="00DD6871" w:rsidP="00587F6A">
      <w:pPr>
        <w:rPr>
          <w:rFonts w:asciiTheme="minorHAnsi" w:hAnsiTheme="minorHAnsi" w:cstheme="minorHAnsi"/>
          <w:sz w:val="18"/>
          <w:szCs w:val="18"/>
        </w:rPr>
      </w:pPr>
    </w:p>
    <w:p w14:paraId="574516A3" w14:textId="05CC9322" w:rsidR="00116322" w:rsidRDefault="00116322" w:rsidP="00587F6A">
      <w:pPr>
        <w:rPr>
          <w:rFonts w:asciiTheme="minorHAnsi" w:hAnsiTheme="minorHAnsi" w:cstheme="minorHAnsi"/>
          <w:sz w:val="18"/>
          <w:szCs w:val="18"/>
        </w:rPr>
      </w:pP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bietet die Lösungen mit vier unterschiedlichen Druckbereichen von </w:t>
      </w:r>
      <w:r w:rsidRPr="00116322">
        <w:rPr>
          <w:rFonts w:asciiTheme="minorHAnsi" w:hAnsiTheme="minorHAnsi" w:cstheme="minorHAnsi"/>
          <w:sz w:val="18"/>
          <w:szCs w:val="18"/>
        </w:rPr>
        <w:t>‐1</w:t>
      </w:r>
      <w:r>
        <w:rPr>
          <w:rFonts w:asciiTheme="minorHAnsi" w:hAnsiTheme="minorHAnsi" w:cstheme="minorHAnsi"/>
          <w:sz w:val="18"/>
          <w:szCs w:val="18"/>
        </w:rPr>
        <w:t xml:space="preserve"> bis 0</w:t>
      </w:r>
      <w:r w:rsidRPr="00116322">
        <w:rPr>
          <w:rFonts w:asciiTheme="minorHAnsi" w:hAnsiTheme="minorHAnsi" w:cstheme="minorHAnsi"/>
          <w:sz w:val="18"/>
          <w:szCs w:val="18"/>
        </w:rPr>
        <w:t>bar</w:t>
      </w:r>
      <w:r>
        <w:rPr>
          <w:rFonts w:asciiTheme="minorHAnsi" w:hAnsiTheme="minorHAnsi" w:cstheme="minorHAnsi"/>
          <w:sz w:val="18"/>
          <w:szCs w:val="18"/>
        </w:rPr>
        <w:t xml:space="preserve"> (</w:t>
      </w:r>
      <w:r w:rsidRPr="00116322">
        <w:rPr>
          <w:rFonts w:asciiTheme="minorHAnsi" w:hAnsiTheme="minorHAnsi" w:cstheme="minorHAnsi"/>
          <w:b/>
          <w:bCs/>
          <w:sz w:val="18"/>
          <w:szCs w:val="18"/>
        </w:rPr>
        <w:t>DT164100</w:t>
      </w:r>
      <w:r>
        <w:rPr>
          <w:rFonts w:asciiTheme="minorHAnsi" w:hAnsiTheme="minorHAnsi" w:cstheme="minorHAnsi"/>
          <w:sz w:val="18"/>
          <w:szCs w:val="18"/>
        </w:rPr>
        <w:t>), 0 bis +10bar (</w:t>
      </w:r>
      <w:r w:rsidRPr="00116322">
        <w:rPr>
          <w:rFonts w:asciiTheme="minorHAnsi" w:hAnsiTheme="minorHAnsi" w:cstheme="minorHAnsi"/>
          <w:b/>
          <w:bCs/>
          <w:sz w:val="18"/>
          <w:szCs w:val="18"/>
        </w:rPr>
        <w:t>DT16410D</w:t>
      </w:r>
      <w:r>
        <w:rPr>
          <w:rFonts w:asciiTheme="minorHAnsi" w:hAnsiTheme="minorHAnsi" w:cstheme="minorHAnsi"/>
          <w:sz w:val="18"/>
          <w:szCs w:val="18"/>
        </w:rPr>
        <w:t xml:space="preserve">), </w:t>
      </w:r>
      <w:r>
        <w:rPr>
          <w:rFonts w:asciiTheme="minorHAnsi" w:hAnsiTheme="minorHAnsi" w:cstheme="minorHAnsi"/>
          <w:sz w:val="18"/>
          <w:szCs w:val="18"/>
        </w:rPr>
        <w:br/>
        <w:t>-1 bis +1bar (</w:t>
      </w:r>
      <w:r w:rsidRPr="00116322">
        <w:rPr>
          <w:rFonts w:asciiTheme="minorHAnsi" w:hAnsiTheme="minorHAnsi" w:cstheme="minorHAnsi"/>
          <w:b/>
          <w:bCs/>
          <w:sz w:val="18"/>
          <w:szCs w:val="18"/>
        </w:rPr>
        <w:t>DT16410J</w:t>
      </w:r>
      <w:r>
        <w:rPr>
          <w:rFonts w:asciiTheme="minorHAnsi" w:hAnsiTheme="minorHAnsi" w:cstheme="minorHAnsi"/>
          <w:sz w:val="18"/>
          <w:szCs w:val="18"/>
        </w:rPr>
        <w:t>) und -1 bis +10bar (</w:t>
      </w:r>
      <w:r w:rsidRPr="00116322">
        <w:rPr>
          <w:rFonts w:asciiTheme="minorHAnsi" w:hAnsiTheme="minorHAnsi" w:cstheme="minorHAnsi"/>
          <w:b/>
          <w:bCs/>
          <w:sz w:val="18"/>
          <w:szCs w:val="18"/>
        </w:rPr>
        <w:t>DT16410K</w:t>
      </w:r>
      <w:r>
        <w:rPr>
          <w:rFonts w:asciiTheme="minorHAnsi" w:hAnsiTheme="minorHAnsi" w:cstheme="minorHAnsi"/>
          <w:sz w:val="18"/>
          <w:szCs w:val="18"/>
        </w:rPr>
        <w:t xml:space="preserve">) an. Für die einfache Montage steht optional eine </w:t>
      </w:r>
      <w:r w:rsidRPr="00116322">
        <w:rPr>
          <w:rFonts w:asciiTheme="minorHAnsi" w:hAnsiTheme="minorHAnsi" w:cstheme="minorHAnsi"/>
          <w:sz w:val="18"/>
          <w:szCs w:val="18"/>
        </w:rPr>
        <w:t>Kunststoff-Quickschelle (</w:t>
      </w:r>
      <w:r w:rsidRPr="00116322">
        <w:rPr>
          <w:rFonts w:asciiTheme="minorHAnsi" w:hAnsiTheme="minorHAnsi" w:cstheme="minorHAnsi"/>
          <w:b/>
          <w:bCs/>
          <w:sz w:val="18"/>
          <w:szCs w:val="18"/>
        </w:rPr>
        <w:t>AD000014</w:t>
      </w:r>
      <w:r w:rsidRPr="00116322">
        <w:rPr>
          <w:rFonts w:asciiTheme="minorHAnsi" w:hAnsiTheme="minorHAnsi" w:cstheme="minorHAnsi"/>
          <w:sz w:val="18"/>
          <w:szCs w:val="18"/>
        </w:rPr>
        <w:t>)</w:t>
      </w:r>
      <w:r>
        <w:rPr>
          <w:rFonts w:asciiTheme="minorHAnsi" w:hAnsiTheme="minorHAnsi" w:cstheme="minorHAnsi"/>
          <w:sz w:val="18"/>
          <w:szCs w:val="18"/>
        </w:rPr>
        <w:t xml:space="preserve"> zur Verfügung. Darüber hinaus sind zudem Reduzierstücke von </w:t>
      </w:r>
      <w:r w:rsidRPr="00116322">
        <w:rPr>
          <w:rFonts w:asciiTheme="minorHAnsi" w:hAnsiTheme="minorHAnsi" w:cstheme="minorHAnsi"/>
          <w:sz w:val="18"/>
          <w:szCs w:val="18"/>
        </w:rPr>
        <w:t xml:space="preserve">G1/8“ auf Push-In-Anschluss für die </w:t>
      </w:r>
      <w:r>
        <w:rPr>
          <w:rFonts w:asciiTheme="minorHAnsi" w:hAnsiTheme="minorHAnsi" w:cstheme="minorHAnsi"/>
          <w:sz w:val="18"/>
          <w:szCs w:val="18"/>
        </w:rPr>
        <w:t xml:space="preserve">4mm und 6mm </w:t>
      </w:r>
      <w:r w:rsidRPr="00116322">
        <w:rPr>
          <w:rFonts w:asciiTheme="minorHAnsi" w:hAnsiTheme="minorHAnsi" w:cstheme="minorHAnsi"/>
          <w:sz w:val="18"/>
          <w:szCs w:val="18"/>
        </w:rPr>
        <w:t>Schlauchdurchmesser (</w:t>
      </w:r>
      <w:r w:rsidRPr="00116322">
        <w:rPr>
          <w:rFonts w:asciiTheme="minorHAnsi" w:hAnsiTheme="minorHAnsi" w:cstheme="minorHAnsi"/>
          <w:b/>
          <w:bCs/>
          <w:sz w:val="18"/>
          <w:szCs w:val="18"/>
        </w:rPr>
        <w:t>AD000015/AD000016</w:t>
      </w:r>
      <w:r w:rsidRPr="00116322">
        <w:rPr>
          <w:rFonts w:asciiTheme="minorHAnsi" w:hAnsiTheme="minorHAnsi" w:cstheme="minorHAnsi"/>
          <w:sz w:val="18"/>
          <w:szCs w:val="18"/>
        </w:rPr>
        <w:t>)</w:t>
      </w:r>
      <w:r>
        <w:rPr>
          <w:rFonts w:asciiTheme="minorHAnsi" w:hAnsiTheme="minorHAnsi" w:cstheme="minorHAnsi"/>
          <w:sz w:val="18"/>
          <w:szCs w:val="18"/>
        </w:rPr>
        <w:t xml:space="preserve"> erhältlich</w:t>
      </w:r>
      <w:r w:rsidRPr="00116322">
        <w:rPr>
          <w:rFonts w:asciiTheme="minorHAnsi" w:hAnsiTheme="minorHAnsi" w:cstheme="minorHAnsi"/>
          <w:sz w:val="18"/>
          <w:szCs w:val="18"/>
        </w:rPr>
        <w:t>.</w:t>
      </w:r>
    </w:p>
    <w:p w14:paraId="72E1C1C3" w14:textId="77777777" w:rsidR="00116322" w:rsidRDefault="00116322" w:rsidP="00587F6A">
      <w:pPr>
        <w:rPr>
          <w:rFonts w:asciiTheme="minorHAnsi" w:hAnsiTheme="minorHAnsi" w:cstheme="minorHAnsi"/>
          <w:sz w:val="18"/>
          <w:szCs w:val="18"/>
        </w:rPr>
      </w:pPr>
    </w:p>
    <w:p w14:paraId="4563E463" w14:textId="6D2E0DB4" w:rsidR="001D2B3E" w:rsidRDefault="00D8160B"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AD0B43E" wp14:editId="10A7953D">
            <wp:extent cx="3847457" cy="2719046"/>
            <wp:effectExtent l="12700" t="12700" r="13970" b="12065"/>
            <wp:docPr id="5" name="Grafik 5" descr="Ein Bild, das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Licht enthält.&#10;&#10;Automatisch generierte Beschreibung"/>
                    <pic:cNvPicPr/>
                  </pic:nvPicPr>
                  <pic:blipFill>
                    <a:blip r:embed="rId13"/>
                    <a:stretch>
                      <a:fillRect/>
                    </a:stretch>
                  </pic:blipFill>
                  <pic:spPr>
                    <a:xfrm>
                      <a:off x="0" y="0"/>
                      <a:ext cx="3910861" cy="2763854"/>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5F33C41B"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D8160B">
        <w:rPr>
          <w:rFonts w:asciiTheme="minorHAnsi" w:hAnsiTheme="minorHAnsi" w:cstheme="minorHAnsi"/>
          <w:sz w:val="18"/>
          <w:szCs w:val="18"/>
        </w:rPr>
        <w:t xml:space="preserve">Äußerst kompakt, leicht und vielseitig, die neuen Drucktransmitter </w:t>
      </w:r>
      <w:r w:rsidR="00D8160B">
        <w:rPr>
          <w:rFonts w:asciiTheme="minorHAnsi" w:hAnsiTheme="minorHAnsi" w:cstheme="minorHAnsi"/>
          <w:sz w:val="18"/>
          <w:szCs w:val="18"/>
        </w:rPr>
        <w:br/>
        <w:t xml:space="preserve">der </w:t>
      </w:r>
      <w:r w:rsidR="00D8160B" w:rsidRPr="00D8160B">
        <w:rPr>
          <w:rFonts w:asciiTheme="minorHAnsi" w:hAnsiTheme="minorHAnsi" w:cstheme="minorHAnsi"/>
          <w:sz w:val="18"/>
          <w:szCs w:val="18"/>
        </w:rPr>
        <w:t xml:space="preserve">Baureihe </w:t>
      </w:r>
      <w:r w:rsidR="00D8160B" w:rsidRPr="00D8160B">
        <w:rPr>
          <w:rFonts w:asciiTheme="minorHAnsi" w:hAnsiTheme="minorHAnsi" w:cstheme="minorHAnsi"/>
          <w:b/>
          <w:bCs/>
          <w:sz w:val="18"/>
          <w:szCs w:val="18"/>
        </w:rPr>
        <w:t>DT16410x</w:t>
      </w:r>
      <w:r w:rsidR="00D8160B" w:rsidRPr="00D8160B">
        <w:rPr>
          <w:rFonts w:asciiTheme="minorHAnsi" w:hAnsiTheme="minorHAnsi" w:cstheme="minorHAnsi"/>
          <w:sz w:val="18"/>
          <w:szCs w:val="18"/>
        </w:rPr>
        <w:t xml:space="preserve"> </w:t>
      </w:r>
      <w:r w:rsidR="00D8160B">
        <w:rPr>
          <w:rFonts w:asciiTheme="minorHAnsi" w:hAnsiTheme="minorHAnsi" w:cstheme="minorHAnsi"/>
          <w:sz w:val="18"/>
          <w:szCs w:val="18"/>
        </w:rPr>
        <w:t xml:space="preserve">von </w:t>
      </w:r>
      <w:proofErr w:type="spellStart"/>
      <w:r w:rsidR="00D8160B">
        <w:rPr>
          <w:rFonts w:asciiTheme="minorHAnsi" w:hAnsiTheme="minorHAnsi" w:cstheme="minorHAnsi"/>
          <w:sz w:val="18"/>
          <w:szCs w:val="18"/>
        </w:rPr>
        <w:t>ipf</w:t>
      </w:r>
      <w:proofErr w:type="spellEnd"/>
      <w:r w:rsidR="00D8160B">
        <w:rPr>
          <w:rFonts w:asciiTheme="minorHAnsi" w:hAnsiTheme="minorHAnsi" w:cstheme="minorHAnsi"/>
          <w:sz w:val="18"/>
          <w:szCs w:val="18"/>
        </w:rPr>
        <w:t xml:space="preserve"> electronic. </w:t>
      </w:r>
      <w:r w:rsidR="00A93E70" w:rsidRPr="009834E4">
        <w:rPr>
          <w:rFonts w:asciiTheme="minorHAnsi" w:hAnsiTheme="minorHAnsi" w:cstheme="minorHAnsi"/>
          <w:sz w:val="18"/>
          <w:szCs w:val="18"/>
        </w:rPr>
        <w:t xml:space="preserve">(Bild: </w:t>
      </w:r>
      <w:proofErr w:type="spellStart"/>
      <w:r w:rsidR="00A93E70" w:rsidRPr="009834E4">
        <w:rPr>
          <w:rFonts w:asciiTheme="minorHAnsi" w:hAnsiTheme="minorHAnsi" w:cstheme="minorHAnsi"/>
          <w:sz w:val="18"/>
          <w:szCs w:val="18"/>
        </w:rPr>
        <w:t>ipf</w:t>
      </w:r>
      <w:proofErr w:type="spellEnd"/>
      <w:r w:rsidR="00A93E70" w:rsidRPr="009834E4">
        <w:rPr>
          <w:rFonts w:asciiTheme="minorHAnsi" w:hAnsiTheme="minorHAnsi" w:cstheme="minorHAnsi"/>
          <w:sz w:val="18"/>
          <w:szCs w:val="18"/>
        </w:rPr>
        <w:t xml:space="preserve"> electronic</w:t>
      </w:r>
      <w:r w:rsidR="000E2D4D" w:rsidRPr="009834E4">
        <w:rPr>
          <w:rFonts w:asciiTheme="minorHAnsi" w:hAnsiTheme="minorHAnsi" w:cstheme="minorHAnsi"/>
          <w:sz w:val="18"/>
          <w:szCs w:val="18"/>
        </w:rPr>
        <w:t xml:space="preserve"> </w:t>
      </w:r>
      <w:proofErr w:type="spellStart"/>
      <w:r w:rsidR="000E2D4D" w:rsidRPr="009834E4">
        <w:rPr>
          <w:rFonts w:asciiTheme="minorHAnsi" w:hAnsiTheme="minorHAnsi" w:cstheme="minorHAnsi"/>
          <w:sz w:val="18"/>
          <w:szCs w:val="18"/>
        </w:rPr>
        <w:t>gmbh</w:t>
      </w:r>
      <w:proofErr w:type="spellEnd"/>
      <w:r w:rsidR="00A93E70" w:rsidRPr="009834E4">
        <w:rPr>
          <w:rFonts w:asciiTheme="minorHAnsi" w:hAnsiTheme="minorHAnsi" w:cstheme="minorHAnsi"/>
          <w:sz w:val="18"/>
          <w:szCs w:val="18"/>
        </w:rPr>
        <w:t>)</w:t>
      </w:r>
    </w:p>
    <w:p w14:paraId="7A67A039" w14:textId="5FF73A64" w:rsidR="0014021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494D" w14:textId="77777777" w:rsidR="008C488F" w:rsidRDefault="008C488F">
      <w:r>
        <w:separator/>
      </w:r>
    </w:p>
  </w:endnote>
  <w:endnote w:type="continuationSeparator" w:id="0">
    <w:p w14:paraId="480837AC" w14:textId="77777777" w:rsidR="008C488F" w:rsidRDefault="008C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DD77" w14:textId="77777777" w:rsidR="008C488F" w:rsidRDefault="008C488F">
      <w:r>
        <w:separator/>
      </w:r>
    </w:p>
  </w:footnote>
  <w:footnote w:type="continuationSeparator" w:id="0">
    <w:p w14:paraId="34D0AFFC" w14:textId="77777777" w:rsidR="008C488F" w:rsidRDefault="008C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601983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570489">
    <w:abstractNumId w:val="1"/>
  </w:num>
  <w:num w:numId="3" w16cid:durableId="215626225">
    <w:abstractNumId w:val="4"/>
  </w:num>
  <w:num w:numId="4" w16cid:durableId="372386894">
    <w:abstractNumId w:val="2"/>
  </w:num>
  <w:num w:numId="5" w16cid:durableId="12911329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668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172D8"/>
    <w:rsid w:val="00021131"/>
    <w:rsid w:val="000244EC"/>
    <w:rsid w:val="00031CE6"/>
    <w:rsid w:val="00035E93"/>
    <w:rsid w:val="000415B3"/>
    <w:rsid w:val="00042D08"/>
    <w:rsid w:val="00043D74"/>
    <w:rsid w:val="0005134E"/>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322"/>
    <w:rsid w:val="00116764"/>
    <w:rsid w:val="00117FEA"/>
    <w:rsid w:val="00126E1A"/>
    <w:rsid w:val="001279B9"/>
    <w:rsid w:val="00130136"/>
    <w:rsid w:val="001316E7"/>
    <w:rsid w:val="00131A88"/>
    <w:rsid w:val="00135F41"/>
    <w:rsid w:val="00140214"/>
    <w:rsid w:val="0014766F"/>
    <w:rsid w:val="001479C1"/>
    <w:rsid w:val="001501B8"/>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5F6B"/>
    <w:rsid w:val="00216B84"/>
    <w:rsid w:val="0021766A"/>
    <w:rsid w:val="00220111"/>
    <w:rsid w:val="0022500A"/>
    <w:rsid w:val="0024145E"/>
    <w:rsid w:val="00242329"/>
    <w:rsid w:val="00243126"/>
    <w:rsid w:val="00246469"/>
    <w:rsid w:val="00252BA8"/>
    <w:rsid w:val="00253C37"/>
    <w:rsid w:val="00255F02"/>
    <w:rsid w:val="002562B1"/>
    <w:rsid w:val="002577AD"/>
    <w:rsid w:val="00261A61"/>
    <w:rsid w:val="00273C0A"/>
    <w:rsid w:val="00273C64"/>
    <w:rsid w:val="00276F11"/>
    <w:rsid w:val="00280D57"/>
    <w:rsid w:val="002837FE"/>
    <w:rsid w:val="00286A1B"/>
    <w:rsid w:val="002879C4"/>
    <w:rsid w:val="00292B4A"/>
    <w:rsid w:val="002A2274"/>
    <w:rsid w:val="002A3FDD"/>
    <w:rsid w:val="002B362F"/>
    <w:rsid w:val="002B76EB"/>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5668C"/>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485F"/>
    <w:rsid w:val="004B6255"/>
    <w:rsid w:val="004C55EB"/>
    <w:rsid w:val="004D27E9"/>
    <w:rsid w:val="004D2CB7"/>
    <w:rsid w:val="004D3A01"/>
    <w:rsid w:val="004E4316"/>
    <w:rsid w:val="004F2111"/>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431A"/>
    <w:rsid w:val="0058566B"/>
    <w:rsid w:val="00586FC2"/>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21E6F"/>
    <w:rsid w:val="0062370B"/>
    <w:rsid w:val="00625C02"/>
    <w:rsid w:val="00627CB3"/>
    <w:rsid w:val="006366C7"/>
    <w:rsid w:val="006371DD"/>
    <w:rsid w:val="0064185E"/>
    <w:rsid w:val="00641A0C"/>
    <w:rsid w:val="006428DC"/>
    <w:rsid w:val="00643EC6"/>
    <w:rsid w:val="00646801"/>
    <w:rsid w:val="00646E65"/>
    <w:rsid w:val="00647CA8"/>
    <w:rsid w:val="00653BE7"/>
    <w:rsid w:val="00654CCA"/>
    <w:rsid w:val="006575DC"/>
    <w:rsid w:val="00663440"/>
    <w:rsid w:val="0066699E"/>
    <w:rsid w:val="0067285C"/>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F6E"/>
    <w:rsid w:val="00761BAA"/>
    <w:rsid w:val="007622DD"/>
    <w:rsid w:val="00762820"/>
    <w:rsid w:val="00765423"/>
    <w:rsid w:val="00765FE2"/>
    <w:rsid w:val="00766DA4"/>
    <w:rsid w:val="007816C1"/>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488F"/>
    <w:rsid w:val="008C6398"/>
    <w:rsid w:val="008D22AA"/>
    <w:rsid w:val="008D24C0"/>
    <w:rsid w:val="008E0238"/>
    <w:rsid w:val="008E06E5"/>
    <w:rsid w:val="008F63D5"/>
    <w:rsid w:val="008F72DC"/>
    <w:rsid w:val="00901210"/>
    <w:rsid w:val="00906B51"/>
    <w:rsid w:val="00910027"/>
    <w:rsid w:val="00911D55"/>
    <w:rsid w:val="0091456C"/>
    <w:rsid w:val="00915FB6"/>
    <w:rsid w:val="00917D6D"/>
    <w:rsid w:val="009325E4"/>
    <w:rsid w:val="009429A2"/>
    <w:rsid w:val="00942E4B"/>
    <w:rsid w:val="00944717"/>
    <w:rsid w:val="009519B2"/>
    <w:rsid w:val="0096026A"/>
    <w:rsid w:val="00960FB8"/>
    <w:rsid w:val="00965634"/>
    <w:rsid w:val="00965FC3"/>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4D11"/>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4F92"/>
    <w:rsid w:val="00B27F97"/>
    <w:rsid w:val="00B302D8"/>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333E"/>
    <w:rsid w:val="00BD06DF"/>
    <w:rsid w:val="00BD2FD6"/>
    <w:rsid w:val="00BD593E"/>
    <w:rsid w:val="00BD7742"/>
    <w:rsid w:val="00BE667C"/>
    <w:rsid w:val="00BF050B"/>
    <w:rsid w:val="00BF07FE"/>
    <w:rsid w:val="00C006F3"/>
    <w:rsid w:val="00C01AA3"/>
    <w:rsid w:val="00C032AC"/>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17B1"/>
    <w:rsid w:val="00CB423A"/>
    <w:rsid w:val="00CB4417"/>
    <w:rsid w:val="00CC055B"/>
    <w:rsid w:val="00CC2AA7"/>
    <w:rsid w:val="00CC68C1"/>
    <w:rsid w:val="00CD0399"/>
    <w:rsid w:val="00CD5240"/>
    <w:rsid w:val="00CD5DDB"/>
    <w:rsid w:val="00CE1D4B"/>
    <w:rsid w:val="00CF59C3"/>
    <w:rsid w:val="00D030A1"/>
    <w:rsid w:val="00D039FB"/>
    <w:rsid w:val="00D058AF"/>
    <w:rsid w:val="00D10E9E"/>
    <w:rsid w:val="00D11D9E"/>
    <w:rsid w:val="00D165F5"/>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160B"/>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D6871"/>
    <w:rsid w:val="00DE0DFD"/>
    <w:rsid w:val="00DE4B3D"/>
    <w:rsid w:val="00DF5EDA"/>
    <w:rsid w:val="00DF6C38"/>
    <w:rsid w:val="00E0553E"/>
    <w:rsid w:val="00E16A02"/>
    <w:rsid w:val="00E2792B"/>
    <w:rsid w:val="00E306B1"/>
    <w:rsid w:val="00E33E3F"/>
    <w:rsid w:val="00E3502C"/>
    <w:rsid w:val="00E35C67"/>
    <w:rsid w:val="00E36456"/>
    <w:rsid w:val="00E5290B"/>
    <w:rsid w:val="00E54BD2"/>
    <w:rsid w:val="00E56268"/>
    <w:rsid w:val="00E5700E"/>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1ACC"/>
    <w:rsid w:val="00F038D2"/>
    <w:rsid w:val="00F15976"/>
    <w:rsid w:val="00F27FB7"/>
    <w:rsid w:val="00F33F39"/>
    <w:rsid w:val="00F4008C"/>
    <w:rsid w:val="00F4126F"/>
    <w:rsid w:val="00F41DEC"/>
    <w:rsid w:val="00F426DE"/>
    <w:rsid w:val="00F538AC"/>
    <w:rsid w:val="00F62887"/>
    <w:rsid w:val="00F67EBE"/>
    <w:rsid w:val="00F7770B"/>
    <w:rsid w:val="00F827DE"/>
    <w:rsid w:val="00F82EE0"/>
    <w:rsid w:val="00F857B0"/>
    <w:rsid w:val="00F874B3"/>
    <w:rsid w:val="00F96724"/>
    <w:rsid w:val="00FA363D"/>
    <w:rsid w:val="00FA63BA"/>
    <w:rsid w:val="00FA7AA9"/>
    <w:rsid w:val="00FB4CD4"/>
    <w:rsid w:val="00FB5B4D"/>
    <w:rsid w:val="00FB5B90"/>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3204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2023-05-05T07:52:00Z</dcterms:created>
  <dcterms:modified xsi:type="dcterms:W3CDTF">2023-05-05T07:52:00Z</dcterms:modified>
</cp:coreProperties>
</file>