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360A3A9A" w14:textId="77777777" w:rsidR="00DF5DD7" w:rsidRDefault="00DF5DD7" w:rsidP="000E0485">
      <w:pPr>
        <w:rPr>
          <w:rFonts w:asciiTheme="minorHAnsi" w:hAnsiTheme="minorHAnsi" w:cstheme="minorHAnsi"/>
          <w:b/>
          <w:bCs/>
          <w:i/>
          <w:iCs/>
          <w:color w:val="FF0000"/>
          <w:sz w:val="21"/>
          <w:szCs w:val="21"/>
          <w:lang w:val="en-US"/>
        </w:rPr>
      </w:pPr>
      <w:r w:rsidRPr="00DF5DD7">
        <w:rPr>
          <w:rFonts w:asciiTheme="minorHAnsi" w:hAnsiTheme="minorHAnsi" w:cstheme="minorHAnsi"/>
          <w:b/>
          <w:bCs/>
          <w:i/>
          <w:iCs/>
          <w:color w:val="FF0000"/>
          <w:sz w:val="21"/>
          <w:szCs w:val="21"/>
          <w:lang w:val="en-US"/>
        </w:rPr>
        <w:t>Signals non-stop</w:t>
      </w:r>
    </w:p>
    <w:p w14:paraId="2C8247FC" w14:textId="766E910A" w:rsidR="000E0485" w:rsidRDefault="00DF5DD7" w:rsidP="000E0485">
      <w:pPr>
        <w:rPr>
          <w:rFonts w:asciiTheme="minorHAnsi" w:hAnsiTheme="minorHAnsi" w:cstheme="minorHAnsi"/>
          <w:i/>
          <w:iCs/>
          <w:sz w:val="21"/>
          <w:szCs w:val="21"/>
          <w:lang w:val="en-US"/>
        </w:rPr>
      </w:pPr>
      <w:r w:rsidRPr="00DF5DD7">
        <w:rPr>
          <w:rFonts w:asciiTheme="minorHAnsi" w:hAnsiTheme="minorHAnsi" w:cstheme="minorHAnsi"/>
          <w:i/>
          <w:iCs/>
          <w:sz w:val="21"/>
          <w:szCs w:val="21"/>
          <w:lang w:val="en-US"/>
        </w:rPr>
        <w:t>LED-RGB multifunctional-system with IO-Link from IPF</w:t>
      </w:r>
    </w:p>
    <w:p w14:paraId="606D5ED7" w14:textId="77777777" w:rsidR="00DF5DD7" w:rsidRPr="000E0485" w:rsidRDefault="00DF5DD7" w:rsidP="000E0485">
      <w:pPr>
        <w:rPr>
          <w:rFonts w:asciiTheme="minorHAnsi" w:hAnsiTheme="minorHAnsi" w:cstheme="minorHAnsi"/>
          <w:sz w:val="18"/>
          <w:szCs w:val="18"/>
          <w:lang w:val="en-US"/>
        </w:rPr>
      </w:pPr>
    </w:p>
    <w:p w14:paraId="4CD52E1A" w14:textId="4BBE3DFA" w:rsidR="000E0485" w:rsidRDefault="00DF5DD7" w:rsidP="00016703">
      <w:pPr>
        <w:jc w:val="both"/>
        <w:rPr>
          <w:rFonts w:asciiTheme="minorHAnsi" w:hAnsiTheme="minorHAnsi" w:cstheme="minorHAnsi"/>
          <w:sz w:val="18"/>
          <w:szCs w:val="18"/>
          <w:lang w:val="en-US"/>
        </w:rPr>
      </w:pPr>
      <w:r w:rsidRPr="00DF5DD7">
        <w:rPr>
          <w:rFonts w:asciiTheme="minorHAnsi" w:hAnsiTheme="minorHAnsi" w:cstheme="minorHAnsi"/>
          <w:sz w:val="18"/>
          <w:szCs w:val="18"/>
          <w:lang w:val="en-US"/>
        </w:rPr>
        <w:t>Want to individually signal the status of machines, systems, processes or operating ranges? This is now particularly easy, clear and intuitive with a flexible platform from IPF: the LED-</w:t>
      </w:r>
      <w:r w:rsidR="00016703" w:rsidRPr="00DF5DD7">
        <w:rPr>
          <w:rFonts w:asciiTheme="minorHAnsi" w:hAnsiTheme="minorHAnsi" w:cstheme="minorHAnsi"/>
          <w:sz w:val="18"/>
          <w:szCs w:val="18"/>
          <w:lang w:val="en-US"/>
        </w:rPr>
        <w:t>RGB multifunctional</w:t>
      </w:r>
      <w:r w:rsidR="00016703">
        <w:rPr>
          <w:rFonts w:asciiTheme="minorHAnsi" w:hAnsiTheme="minorHAnsi" w:cstheme="minorHAnsi"/>
          <w:sz w:val="18"/>
          <w:szCs w:val="18"/>
          <w:lang w:val="en-US"/>
        </w:rPr>
        <w:t>-</w:t>
      </w:r>
      <w:r w:rsidRPr="00DF5DD7">
        <w:rPr>
          <w:rFonts w:asciiTheme="minorHAnsi" w:hAnsiTheme="minorHAnsi" w:cstheme="minorHAnsi"/>
          <w:sz w:val="18"/>
          <w:szCs w:val="18"/>
          <w:lang w:val="en-US"/>
        </w:rPr>
        <w:t xml:space="preserve">system </w:t>
      </w:r>
      <w:r w:rsidRPr="00DF5DD7">
        <w:rPr>
          <w:rFonts w:asciiTheme="minorHAnsi" w:hAnsiTheme="minorHAnsi" w:cstheme="minorHAnsi"/>
          <w:b/>
          <w:bCs/>
          <w:sz w:val="18"/>
          <w:szCs w:val="18"/>
          <w:lang w:val="en-US"/>
        </w:rPr>
        <w:t>EY000002</w:t>
      </w:r>
      <w:r w:rsidRPr="00DF5DD7">
        <w:rPr>
          <w:rFonts w:asciiTheme="minorHAnsi" w:hAnsiTheme="minorHAnsi" w:cstheme="minorHAnsi"/>
          <w:sz w:val="18"/>
          <w:szCs w:val="18"/>
          <w:lang w:val="en-US"/>
        </w:rPr>
        <w:t xml:space="preserve">, </w:t>
      </w:r>
      <w:r w:rsidRPr="00DF5DD7">
        <w:rPr>
          <w:rFonts w:asciiTheme="minorHAnsi" w:hAnsiTheme="minorHAnsi" w:cstheme="minorHAnsi"/>
          <w:b/>
          <w:bCs/>
          <w:sz w:val="18"/>
          <w:szCs w:val="18"/>
          <w:lang w:val="en-US"/>
        </w:rPr>
        <w:t>EY000003</w:t>
      </w:r>
      <w:r w:rsidRPr="00DF5DD7">
        <w:rPr>
          <w:rFonts w:asciiTheme="minorHAnsi" w:hAnsiTheme="minorHAnsi" w:cstheme="minorHAnsi"/>
          <w:sz w:val="18"/>
          <w:szCs w:val="18"/>
          <w:lang w:val="en-US"/>
        </w:rPr>
        <w:t xml:space="preserve"> and </w:t>
      </w:r>
      <w:r w:rsidRPr="00DF5DD7">
        <w:rPr>
          <w:rFonts w:asciiTheme="minorHAnsi" w:hAnsiTheme="minorHAnsi" w:cstheme="minorHAnsi"/>
          <w:b/>
          <w:bCs/>
          <w:sz w:val="18"/>
          <w:szCs w:val="18"/>
          <w:lang w:val="en-US"/>
        </w:rPr>
        <w:t>EY000004</w:t>
      </w:r>
      <w:r w:rsidRPr="00DF5DD7">
        <w:rPr>
          <w:rFonts w:asciiTheme="minorHAnsi" w:hAnsiTheme="minorHAnsi" w:cstheme="minorHAnsi"/>
          <w:sz w:val="18"/>
          <w:szCs w:val="18"/>
          <w:lang w:val="en-US"/>
        </w:rPr>
        <w:t xml:space="preserve"> in combination with the control box </w:t>
      </w:r>
      <w:r w:rsidRPr="00DF5DD7">
        <w:rPr>
          <w:rFonts w:asciiTheme="minorHAnsi" w:hAnsiTheme="minorHAnsi" w:cstheme="minorHAnsi"/>
          <w:b/>
          <w:bCs/>
          <w:sz w:val="18"/>
          <w:szCs w:val="18"/>
          <w:lang w:val="en-US"/>
        </w:rPr>
        <w:t>VY000009</w:t>
      </w:r>
      <w:r w:rsidRPr="00DF5DD7">
        <w:rPr>
          <w:rFonts w:asciiTheme="minorHAnsi" w:hAnsiTheme="minorHAnsi" w:cstheme="minorHAnsi"/>
          <w:sz w:val="18"/>
          <w:szCs w:val="18"/>
          <w:lang w:val="en-US"/>
        </w:rPr>
        <w:t>.</w:t>
      </w:r>
    </w:p>
    <w:p w14:paraId="689462B3" w14:textId="77777777" w:rsidR="00016703" w:rsidRDefault="00016703" w:rsidP="00016703">
      <w:pPr>
        <w:jc w:val="both"/>
        <w:rPr>
          <w:rFonts w:asciiTheme="minorHAnsi" w:hAnsiTheme="minorHAnsi" w:cstheme="minorHAnsi"/>
          <w:sz w:val="18"/>
          <w:szCs w:val="18"/>
          <w:lang w:val="en-US"/>
        </w:rPr>
      </w:pPr>
    </w:p>
    <w:p w14:paraId="5332E544" w14:textId="58EBE74C" w:rsidR="00DF5DD7"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The focus is on addressable RGB</w:t>
      </w:r>
      <w:r>
        <w:rPr>
          <w:rFonts w:asciiTheme="minorHAnsi" w:hAnsiTheme="minorHAnsi" w:cstheme="minorHAnsi"/>
          <w:sz w:val="18"/>
          <w:szCs w:val="18"/>
          <w:lang w:val="en-US"/>
        </w:rPr>
        <w:t>-</w:t>
      </w:r>
      <w:r w:rsidRPr="00016703">
        <w:rPr>
          <w:rFonts w:asciiTheme="minorHAnsi" w:hAnsiTheme="minorHAnsi" w:cstheme="minorHAnsi"/>
          <w:sz w:val="18"/>
          <w:szCs w:val="18"/>
          <w:lang w:val="en-US"/>
        </w:rPr>
        <w:t>LED strips and robust LED signal lights that can be connected via IO-Link to the control box VY000009 can be conveniently adapted to various applications.</w:t>
      </w:r>
    </w:p>
    <w:p w14:paraId="636C6B07" w14:textId="77777777" w:rsidR="00016703" w:rsidRDefault="00016703" w:rsidP="00016703">
      <w:pPr>
        <w:jc w:val="both"/>
        <w:rPr>
          <w:rFonts w:asciiTheme="minorHAnsi" w:hAnsiTheme="minorHAnsi" w:cstheme="minorHAnsi"/>
          <w:sz w:val="18"/>
          <w:szCs w:val="18"/>
          <w:lang w:val="en-US"/>
        </w:rPr>
      </w:pPr>
    </w:p>
    <w:p w14:paraId="2378E852" w14:textId="6E3F381F" w:rsidR="00016703" w:rsidRPr="00016703"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The 2.5m long and 10mm wide RGB</w:t>
      </w:r>
      <w:r>
        <w:rPr>
          <w:rFonts w:asciiTheme="minorHAnsi" w:hAnsiTheme="minorHAnsi" w:cstheme="minorHAnsi"/>
          <w:sz w:val="18"/>
          <w:szCs w:val="18"/>
          <w:lang w:val="en-US"/>
        </w:rPr>
        <w:t>-</w:t>
      </w:r>
      <w:r w:rsidRPr="00016703">
        <w:rPr>
          <w:rFonts w:asciiTheme="minorHAnsi" w:hAnsiTheme="minorHAnsi" w:cstheme="minorHAnsi"/>
          <w:sz w:val="18"/>
          <w:szCs w:val="18"/>
          <w:lang w:val="en-US"/>
        </w:rPr>
        <w:t xml:space="preserve">LED strip can be simply glued to a surface or mounted in aluminum profile systems (8-10mm groove width) using a silicone profile </w:t>
      </w:r>
      <w:r w:rsidRPr="00016703">
        <w:rPr>
          <w:rFonts w:asciiTheme="minorHAnsi" w:hAnsiTheme="minorHAnsi" w:cstheme="minorHAnsi"/>
          <w:b/>
          <w:bCs/>
          <w:sz w:val="18"/>
          <w:szCs w:val="18"/>
          <w:lang w:val="en-US"/>
        </w:rPr>
        <w:t>EY000002</w:t>
      </w:r>
      <w:r w:rsidRPr="00016703">
        <w:rPr>
          <w:rFonts w:asciiTheme="minorHAnsi" w:hAnsiTheme="minorHAnsi" w:cstheme="minorHAnsi"/>
          <w:sz w:val="18"/>
          <w:szCs w:val="18"/>
          <w:lang w:val="en-US"/>
        </w:rPr>
        <w:t xml:space="preserve"> with 150 individually controllable LEDs. Depending on the application, the strip can be shortened in a grid of 17mm, significantly increasing its flexibility of use. For easy connection to the control box </w:t>
      </w:r>
      <w:r w:rsidRPr="00016703">
        <w:rPr>
          <w:rFonts w:asciiTheme="minorHAnsi" w:hAnsiTheme="minorHAnsi" w:cstheme="minorHAnsi"/>
          <w:b/>
          <w:bCs/>
          <w:sz w:val="18"/>
          <w:szCs w:val="18"/>
          <w:lang w:val="en-US"/>
        </w:rPr>
        <w:t>VY000009</w:t>
      </w:r>
      <w:r w:rsidRPr="00016703">
        <w:rPr>
          <w:rFonts w:asciiTheme="minorHAnsi" w:hAnsiTheme="minorHAnsi" w:cstheme="minorHAnsi"/>
          <w:sz w:val="18"/>
          <w:szCs w:val="18"/>
          <w:lang w:val="en-US"/>
        </w:rPr>
        <w:t xml:space="preserve"> the LED strip (19.2W output) is equipped with an M12 plug connector. </w:t>
      </w:r>
    </w:p>
    <w:p w14:paraId="73C66018" w14:textId="70756016" w:rsidR="00016703"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 xml:space="preserve">Along with the LED strip, the robust RGB LED signal lights </w:t>
      </w:r>
      <w:r w:rsidRPr="00016703">
        <w:rPr>
          <w:rFonts w:asciiTheme="minorHAnsi" w:hAnsiTheme="minorHAnsi" w:cstheme="minorHAnsi"/>
          <w:b/>
          <w:bCs/>
          <w:sz w:val="18"/>
          <w:szCs w:val="18"/>
          <w:lang w:val="en-US"/>
        </w:rPr>
        <w:t>EY000003</w:t>
      </w:r>
      <w:r w:rsidRPr="00016703">
        <w:rPr>
          <w:rFonts w:asciiTheme="minorHAnsi" w:hAnsiTheme="minorHAnsi" w:cstheme="minorHAnsi"/>
          <w:sz w:val="18"/>
          <w:szCs w:val="18"/>
          <w:lang w:val="en-US"/>
        </w:rPr>
        <w:t xml:space="preserve"> and </w:t>
      </w:r>
      <w:r w:rsidRPr="00016703">
        <w:rPr>
          <w:rFonts w:asciiTheme="minorHAnsi" w:hAnsiTheme="minorHAnsi" w:cstheme="minorHAnsi"/>
          <w:b/>
          <w:bCs/>
          <w:sz w:val="18"/>
          <w:szCs w:val="18"/>
          <w:lang w:val="en-US"/>
        </w:rPr>
        <w:t>EY000004</w:t>
      </w:r>
      <w:r w:rsidRPr="00016703">
        <w:rPr>
          <w:rFonts w:asciiTheme="minorHAnsi" w:hAnsiTheme="minorHAnsi" w:cstheme="minorHAnsi"/>
          <w:sz w:val="18"/>
          <w:szCs w:val="18"/>
          <w:lang w:val="en-US"/>
        </w:rPr>
        <w:t xml:space="preserve"> in an aluminum housing are available. The </w:t>
      </w:r>
      <w:r w:rsidRPr="00016703">
        <w:rPr>
          <w:rFonts w:asciiTheme="minorHAnsi" w:hAnsiTheme="minorHAnsi" w:cstheme="minorHAnsi"/>
          <w:b/>
          <w:bCs/>
          <w:sz w:val="18"/>
          <w:szCs w:val="18"/>
          <w:lang w:val="en-US"/>
        </w:rPr>
        <w:t>EY000003</w:t>
      </w:r>
      <w:r w:rsidRPr="00016703">
        <w:rPr>
          <w:rFonts w:asciiTheme="minorHAnsi" w:hAnsiTheme="minorHAnsi" w:cstheme="minorHAnsi"/>
          <w:sz w:val="18"/>
          <w:szCs w:val="18"/>
          <w:lang w:val="en-US"/>
        </w:rPr>
        <w:t xml:space="preserve"> with 28 LEDs (length 504mm) and </w:t>
      </w:r>
      <w:r w:rsidRPr="00016703">
        <w:rPr>
          <w:rFonts w:asciiTheme="minorHAnsi" w:hAnsiTheme="minorHAnsi" w:cstheme="minorHAnsi"/>
          <w:b/>
          <w:bCs/>
          <w:sz w:val="18"/>
          <w:szCs w:val="18"/>
          <w:lang w:val="en-US"/>
        </w:rPr>
        <w:t>EY000004</w:t>
      </w:r>
      <w:r w:rsidRPr="00016703">
        <w:rPr>
          <w:rFonts w:asciiTheme="minorHAnsi" w:hAnsiTheme="minorHAnsi" w:cstheme="minorHAnsi"/>
          <w:sz w:val="18"/>
          <w:szCs w:val="18"/>
          <w:lang w:val="en-US"/>
        </w:rPr>
        <w:t xml:space="preserve"> with 58 LEDs (length 1004mm) cover different installation situations, for example for compact machine areas or longer viewing distances. Both versions with M12-connector plugs have a diffuse front screen for homogeneous light distribution and a large angle of beam spread of 180°.</w:t>
      </w:r>
    </w:p>
    <w:p w14:paraId="0E5D6578" w14:textId="77777777" w:rsidR="00016703" w:rsidRDefault="00016703" w:rsidP="00016703">
      <w:pPr>
        <w:jc w:val="both"/>
        <w:rPr>
          <w:rFonts w:asciiTheme="minorHAnsi" w:hAnsiTheme="minorHAnsi" w:cstheme="minorHAnsi"/>
          <w:sz w:val="18"/>
          <w:szCs w:val="18"/>
          <w:lang w:val="en-US"/>
        </w:rPr>
      </w:pPr>
    </w:p>
    <w:p w14:paraId="7D59461D" w14:textId="77777777" w:rsidR="00016703" w:rsidRPr="00016703"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 xml:space="preserve">Regardless of the version (strip or aluminum profile luminaire), the control box </w:t>
      </w:r>
      <w:r w:rsidRPr="00016703">
        <w:rPr>
          <w:rFonts w:asciiTheme="minorHAnsi" w:hAnsiTheme="minorHAnsi" w:cstheme="minorHAnsi"/>
          <w:b/>
          <w:bCs/>
          <w:sz w:val="18"/>
          <w:szCs w:val="18"/>
          <w:lang w:val="en-US"/>
        </w:rPr>
        <w:t>VY000009</w:t>
      </w:r>
      <w:r w:rsidRPr="00016703">
        <w:rPr>
          <w:rFonts w:asciiTheme="minorHAnsi" w:hAnsiTheme="minorHAnsi" w:cstheme="minorHAnsi"/>
          <w:sz w:val="18"/>
          <w:szCs w:val="18"/>
          <w:lang w:val="en-US"/>
        </w:rPr>
        <w:t xml:space="preserve"> opens up a wide range of operational modes for particularly dynamic signal transducers. </w:t>
      </w:r>
    </w:p>
    <w:p w14:paraId="64E3C1DD" w14:textId="77777777" w:rsidR="00016703" w:rsidRPr="00016703"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Here is just a small selection: e.g. as a highly visible fill level indicator (number of illuminated LEDs indicates fill level, changes color when limit values are reached), as a large-area signal light on machines (3 to 5 individually controllable status segments), for displaying remaining running times for systems and processes (countdown) or as a large-format signal light for access control in operating ranges with freely selectable colors and flashing/flashing functions.</w:t>
      </w:r>
    </w:p>
    <w:p w14:paraId="10913AE4" w14:textId="77777777" w:rsidR="00016703" w:rsidRPr="00016703" w:rsidRDefault="00016703" w:rsidP="00016703">
      <w:pPr>
        <w:jc w:val="both"/>
        <w:rPr>
          <w:rFonts w:asciiTheme="minorHAnsi" w:hAnsiTheme="minorHAnsi" w:cstheme="minorHAnsi"/>
          <w:sz w:val="18"/>
          <w:szCs w:val="18"/>
          <w:lang w:val="en-US"/>
        </w:rPr>
      </w:pPr>
    </w:p>
    <w:p w14:paraId="2E8CFD1E" w14:textId="615B2995" w:rsidR="00016703" w:rsidRPr="00016703"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At the heart of the RGB-LED</w:t>
      </w:r>
      <w:r>
        <w:rPr>
          <w:rFonts w:asciiTheme="minorHAnsi" w:hAnsiTheme="minorHAnsi" w:cstheme="minorHAnsi"/>
          <w:sz w:val="18"/>
          <w:szCs w:val="18"/>
          <w:lang w:val="en-US"/>
        </w:rPr>
        <w:t xml:space="preserve"> </w:t>
      </w:r>
      <w:r w:rsidRPr="00016703">
        <w:rPr>
          <w:rFonts w:asciiTheme="minorHAnsi" w:hAnsiTheme="minorHAnsi" w:cstheme="minorHAnsi"/>
          <w:sz w:val="18"/>
          <w:szCs w:val="18"/>
          <w:lang w:val="en-US"/>
        </w:rPr>
        <w:t>multifunctional</w:t>
      </w:r>
      <w:r>
        <w:rPr>
          <w:rFonts w:asciiTheme="minorHAnsi" w:hAnsiTheme="minorHAnsi" w:cstheme="minorHAnsi"/>
          <w:sz w:val="18"/>
          <w:szCs w:val="18"/>
          <w:lang w:val="en-US"/>
        </w:rPr>
        <w:t>-</w:t>
      </w:r>
      <w:r w:rsidRPr="00016703">
        <w:rPr>
          <w:rFonts w:asciiTheme="minorHAnsi" w:hAnsiTheme="minorHAnsi" w:cstheme="minorHAnsi"/>
          <w:sz w:val="18"/>
          <w:szCs w:val="18"/>
          <w:lang w:val="en-US"/>
        </w:rPr>
        <w:t xml:space="preserve">system from IPF is the control box </w:t>
      </w:r>
      <w:r w:rsidRPr="00016703">
        <w:rPr>
          <w:rFonts w:asciiTheme="minorHAnsi" w:hAnsiTheme="minorHAnsi" w:cstheme="minorHAnsi"/>
          <w:b/>
          <w:bCs/>
          <w:sz w:val="18"/>
          <w:szCs w:val="18"/>
          <w:lang w:val="en-US"/>
        </w:rPr>
        <w:t>VY000009</w:t>
      </w:r>
      <w:r w:rsidRPr="00016703">
        <w:rPr>
          <w:rFonts w:asciiTheme="minorHAnsi" w:hAnsiTheme="minorHAnsi" w:cstheme="minorHAnsi"/>
          <w:sz w:val="18"/>
          <w:szCs w:val="18"/>
          <w:lang w:val="en-US"/>
        </w:rPr>
        <w:t xml:space="preserve"> with IO-Link interface, as it enables intelligent parameterization and control of the LED strips and signal lights. Five digital inputs and a switchable analog channel (4...20mA or 0...10V) are available for "conventional" operation. Alternatively, all functions and operational modes can be controlled directly by </w:t>
      </w:r>
      <w:r w:rsidRPr="00016703">
        <w:rPr>
          <w:rFonts w:asciiTheme="minorHAnsi" w:hAnsiTheme="minorHAnsi" w:cstheme="minorHAnsi"/>
          <w:sz w:val="18"/>
          <w:szCs w:val="18"/>
          <w:lang w:val="en-US"/>
        </w:rPr>
        <w:t>machine</w:t>
      </w:r>
      <w:r w:rsidRPr="00016703">
        <w:rPr>
          <w:rFonts w:asciiTheme="minorHAnsi" w:hAnsiTheme="minorHAnsi" w:cstheme="minorHAnsi"/>
          <w:sz w:val="18"/>
          <w:szCs w:val="18"/>
          <w:lang w:val="en-US"/>
        </w:rPr>
        <w:t xml:space="preserve"> control (unit) via IO-Link. Regardless of the control concept, the various operational modes provide clear, highly visible, application-specific signals. The "Demo" operational mode also visualizes the possible signal options before use. </w:t>
      </w:r>
    </w:p>
    <w:p w14:paraId="71D73BE4" w14:textId="77777777" w:rsidR="00016703" w:rsidRPr="00016703" w:rsidRDefault="00016703" w:rsidP="00016703">
      <w:pPr>
        <w:jc w:val="both"/>
        <w:rPr>
          <w:rFonts w:asciiTheme="minorHAnsi" w:hAnsiTheme="minorHAnsi" w:cstheme="minorHAnsi"/>
          <w:sz w:val="18"/>
          <w:szCs w:val="18"/>
          <w:lang w:val="en-US"/>
        </w:rPr>
      </w:pPr>
    </w:p>
    <w:p w14:paraId="177396F7" w14:textId="69218B6B" w:rsidR="00016703" w:rsidRPr="000E0485" w:rsidRDefault="00016703" w:rsidP="00016703">
      <w:pPr>
        <w:jc w:val="both"/>
        <w:rPr>
          <w:rFonts w:asciiTheme="minorHAnsi" w:hAnsiTheme="minorHAnsi" w:cstheme="minorHAnsi"/>
          <w:sz w:val="18"/>
          <w:szCs w:val="18"/>
          <w:lang w:val="en-US"/>
        </w:rPr>
      </w:pPr>
      <w:r w:rsidRPr="00016703">
        <w:rPr>
          <w:rFonts w:asciiTheme="minorHAnsi" w:hAnsiTheme="minorHAnsi" w:cstheme="minorHAnsi"/>
          <w:sz w:val="18"/>
          <w:szCs w:val="18"/>
          <w:lang w:val="en-US"/>
        </w:rPr>
        <w:t>In practice, this means simple wiring, individual signal transducers with clear visualization wherever they are needed and the ability to change all relevant parameters at any time via IO-Link without having to intervene mechanically. The consistent and flexible LED signal concept from IPF is therefore suitable for both new systems and retrofits.</w:t>
      </w:r>
    </w:p>
    <w:p w14:paraId="28150B9B" w14:textId="77777777" w:rsidR="000E0485" w:rsidRPr="000E0485" w:rsidRDefault="000E0485" w:rsidP="000E0485">
      <w:pPr>
        <w:rPr>
          <w:rFonts w:asciiTheme="minorHAnsi" w:hAnsiTheme="minorHAnsi" w:cstheme="minorHAnsi"/>
          <w:sz w:val="18"/>
          <w:szCs w:val="18"/>
          <w:lang w:val="en-US"/>
        </w:rPr>
      </w:pPr>
    </w:p>
    <w:p w14:paraId="4B9E5AA4" w14:textId="42006BA0" w:rsidR="000E0485" w:rsidRDefault="00016703"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252DC267" wp14:editId="6787A4C2">
            <wp:extent cx="3737194" cy="2641123"/>
            <wp:effectExtent l="12700" t="12700" r="9525" b="13335"/>
            <wp:docPr id="13869087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08707" name="Grafik 1386908707"/>
                    <pic:cNvPicPr/>
                  </pic:nvPicPr>
                  <pic:blipFill>
                    <a:blip r:embed="rId13"/>
                    <a:stretch>
                      <a:fillRect/>
                    </a:stretch>
                  </pic:blipFill>
                  <pic:spPr>
                    <a:xfrm>
                      <a:off x="0" y="0"/>
                      <a:ext cx="3791262" cy="2679333"/>
                    </a:xfrm>
                    <a:prstGeom prst="rect">
                      <a:avLst/>
                    </a:prstGeom>
                    <a:ln w="3175">
                      <a:solidFill>
                        <a:schemeClr val="tx1"/>
                      </a:solidFill>
                    </a:ln>
                  </pic:spPr>
                </pic:pic>
              </a:graphicData>
            </a:graphic>
          </wp:inline>
        </w:drawing>
      </w:r>
    </w:p>
    <w:p w14:paraId="729FFF64" w14:textId="77777777" w:rsidR="00016703" w:rsidRDefault="00016703" w:rsidP="00016703">
      <w:pPr>
        <w:rPr>
          <w:rFonts w:asciiTheme="minorHAnsi" w:hAnsiTheme="minorHAnsi" w:cstheme="minorHAnsi"/>
          <w:i/>
          <w:iCs/>
          <w:sz w:val="18"/>
          <w:szCs w:val="18"/>
          <w:lang w:val="en-US"/>
        </w:rPr>
      </w:pPr>
    </w:p>
    <w:p w14:paraId="16E38D1B" w14:textId="661FF251" w:rsidR="000E0485" w:rsidRPr="000E0485" w:rsidRDefault="000E0485" w:rsidP="00016703">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016703" w:rsidRPr="00016703">
        <w:rPr>
          <w:rFonts w:asciiTheme="minorHAnsi" w:hAnsiTheme="minorHAnsi" w:cstheme="minorHAnsi"/>
          <w:sz w:val="18"/>
          <w:szCs w:val="18"/>
          <w:lang w:val="en-US"/>
        </w:rPr>
        <w:t>The EY000002 RGB LED strip with 150 individually controllable</w:t>
      </w:r>
      <w:r w:rsidR="00016703">
        <w:rPr>
          <w:rFonts w:asciiTheme="minorHAnsi" w:hAnsiTheme="minorHAnsi" w:cstheme="minorHAnsi"/>
          <w:sz w:val="18"/>
          <w:szCs w:val="18"/>
          <w:lang w:val="en-US"/>
        </w:rPr>
        <w:t xml:space="preserve"> </w:t>
      </w:r>
      <w:r w:rsidR="00016703" w:rsidRPr="00016703">
        <w:rPr>
          <w:rFonts w:asciiTheme="minorHAnsi" w:hAnsiTheme="minorHAnsi" w:cstheme="minorHAnsi"/>
          <w:sz w:val="18"/>
          <w:szCs w:val="18"/>
          <w:lang w:val="en-US"/>
        </w:rPr>
        <w:t>LEDs can be simply stuck onto a surface.</w:t>
      </w:r>
    </w:p>
    <w:p w14:paraId="32A8F357"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32A595EA" w14:textId="722077A7"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DF5DD7"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DF5DD7">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7E33" w14:textId="77777777" w:rsidR="006268FC" w:rsidRDefault="006268FC">
      <w:r>
        <w:separator/>
      </w:r>
    </w:p>
  </w:endnote>
  <w:endnote w:type="continuationSeparator" w:id="0">
    <w:p w14:paraId="452B8207" w14:textId="77777777" w:rsidR="006268FC" w:rsidRDefault="0062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6CF4" w14:textId="77777777" w:rsidR="006268FC" w:rsidRDefault="006268FC">
      <w:r>
        <w:separator/>
      </w:r>
    </w:p>
  </w:footnote>
  <w:footnote w:type="continuationSeparator" w:id="0">
    <w:p w14:paraId="7CAC893C" w14:textId="77777777" w:rsidR="006268FC" w:rsidRDefault="0062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703"/>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68FC"/>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DD7"/>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240D9"/>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4062</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4697</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Miozga</cp:lastModifiedBy>
  <cp:revision>2</cp:revision>
  <cp:lastPrinted>2020-08-21T09:25:00Z</cp:lastPrinted>
  <dcterms:created xsi:type="dcterms:W3CDTF">2026-05-28T05:53:00Z</dcterms:created>
  <dcterms:modified xsi:type="dcterms:W3CDTF">2026-05-28T05:53:00Z</dcterms:modified>
</cp:coreProperties>
</file>