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308085B" w:rsidR="00587F6A" w:rsidRPr="00D60266" w:rsidRDefault="00D60266" w:rsidP="00587F6A">
      <w:pPr>
        <w:autoSpaceDE w:val="0"/>
        <w:autoSpaceDN w:val="0"/>
        <w:adjustRightInd w:val="0"/>
        <w:ind w:right="-1"/>
        <w:rPr>
          <w:rFonts w:asciiTheme="minorHAnsi" w:hAnsiTheme="minorHAnsi" w:cstheme="minorHAnsi"/>
          <w:b/>
          <w:bCs/>
          <w:i/>
          <w:iCs/>
          <w:color w:val="FF0000"/>
          <w:sz w:val="21"/>
          <w:szCs w:val="21"/>
          <w:lang w:val="en-US"/>
        </w:rPr>
      </w:pPr>
      <w:r w:rsidRPr="00D60266">
        <w:rPr>
          <w:rFonts w:asciiTheme="minorHAnsi" w:hAnsiTheme="minorHAnsi" w:cstheme="minorHAnsi"/>
          <w:b/>
          <w:bCs/>
          <w:i/>
          <w:iCs/>
          <w:color w:val="FF0000"/>
          <w:sz w:val="21"/>
          <w:szCs w:val="21"/>
          <w:lang w:val="en-US"/>
        </w:rPr>
        <w:t>‘‘</w:t>
      </w:r>
      <w:r w:rsidRPr="00D60266">
        <w:rPr>
          <w:rFonts w:asciiTheme="minorHAnsi" w:hAnsiTheme="minorHAnsi" w:cstheme="minorHAnsi"/>
          <w:b/>
          <w:bCs/>
          <w:i/>
          <w:iCs/>
          <w:color w:val="FF0000"/>
          <w:sz w:val="21"/>
          <w:szCs w:val="21"/>
          <w:lang w:val="en-US"/>
        </w:rPr>
        <w:t>Much too bright here</w:t>
      </w:r>
      <w:r w:rsidRPr="00D60266">
        <w:rPr>
          <w:rFonts w:asciiTheme="minorHAnsi" w:hAnsiTheme="minorHAnsi" w:cstheme="minorHAnsi"/>
          <w:b/>
          <w:bCs/>
          <w:i/>
          <w:iCs/>
          <w:color w:val="FF0000"/>
          <w:sz w:val="21"/>
          <w:szCs w:val="21"/>
          <w:lang w:val="en-US"/>
        </w:rPr>
        <w:t>‘‘</w:t>
      </w:r>
    </w:p>
    <w:p w14:paraId="642B2A4B" w14:textId="10E0C9EA" w:rsidR="001D7FE1" w:rsidRPr="00D60266" w:rsidRDefault="00D60266" w:rsidP="00DC6C36">
      <w:pPr>
        <w:autoSpaceDE w:val="0"/>
        <w:autoSpaceDN w:val="0"/>
        <w:adjustRightInd w:val="0"/>
        <w:ind w:right="-1"/>
        <w:rPr>
          <w:rFonts w:asciiTheme="minorHAnsi" w:hAnsiTheme="minorHAnsi" w:cstheme="minorHAnsi"/>
          <w:sz w:val="18"/>
          <w:szCs w:val="18"/>
          <w:lang w:val="en-US"/>
        </w:rPr>
        <w:sectPr w:rsidR="001D7FE1" w:rsidRPr="00D60266" w:rsidSect="00DF5EDA">
          <w:type w:val="continuous"/>
          <w:pgSz w:w="11907" w:h="16840" w:code="9"/>
          <w:pgMar w:top="1134" w:right="851" w:bottom="1134" w:left="851" w:header="0" w:footer="567" w:gutter="0"/>
          <w:cols w:space="568"/>
          <w:titlePg/>
          <w:docGrid w:linePitch="272"/>
        </w:sectPr>
      </w:pPr>
      <w:r w:rsidRPr="00D60266">
        <w:rPr>
          <w:rFonts w:asciiTheme="minorHAnsi" w:hAnsiTheme="minorHAnsi" w:cstheme="minorHAnsi"/>
          <w:i/>
          <w:iCs/>
          <w:sz w:val="21"/>
          <w:szCs w:val="21"/>
          <w:lang w:val="en-US"/>
        </w:rPr>
        <w:t>Continuously regulate the LED lights</w:t>
      </w:r>
      <w:r w:rsidRPr="00D60266">
        <w:rPr>
          <w:rFonts w:asciiTheme="minorHAnsi" w:hAnsiTheme="minorHAnsi" w:cstheme="minorHAnsi"/>
          <w:i/>
          <w:iCs/>
          <w:sz w:val="21"/>
          <w:szCs w:val="21"/>
          <w:lang w:val="en-US"/>
        </w:rPr>
        <w:t xml:space="preserve"> </w:t>
      </w:r>
    </w:p>
    <w:p w14:paraId="670266A5" w14:textId="77777777" w:rsidR="00587F6A" w:rsidRPr="00D60266" w:rsidRDefault="00587F6A" w:rsidP="009B590E">
      <w:pPr>
        <w:rPr>
          <w:rFonts w:asciiTheme="minorHAnsi" w:hAnsiTheme="minorHAnsi" w:cstheme="minorHAnsi"/>
          <w:sz w:val="18"/>
          <w:szCs w:val="18"/>
          <w:lang w:val="en-US"/>
        </w:rPr>
      </w:pPr>
    </w:p>
    <w:p w14:paraId="7BCB2A62" w14:textId="12E4A6FA" w:rsidR="00765423" w:rsidRPr="00D60266" w:rsidRDefault="00D60266" w:rsidP="00637FB2">
      <w:pPr>
        <w:jc w:val="both"/>
        <w:rPr>
          <w:rFonts w:asciiTheme="minorHAnsi" w:hAnsiTheme="minorHAnsi" w:cstheme="minorHAnsi"/>
          <w:sz w:val="18"/>
          <w:szCs w:val="18"/>
          <w:lang w:val="en-US"/>
        </w:rPr>
      </w:pPr>
      <w:r w:rsidRPr="00D60266">
        <w:rPr>
          <w:rFonts w:asciiTheme="minorHAnsi" w:hAnsiTheme="minorHAnsi" w:cstheme="minorHAnsi"/>
          <w:sz w:val="18"/>
          <w:szCs w:val="18"/>
          <w:lang w:val="en-US"/>
        </w:rPr>
        <w:t xml:space="preserve">With the </w:t>
      </w:r>
      <w:r w:rsidRPr="00D60266">
        <w:rPr>
          <w:rFonts w:asciiTheme="minorHAnsi" w:hAnsiTheme="minorHAnsi" w:cstheme="minorHAnsi"/>
          <w:b/>
          <w:bCs/>
          <w:sz w:val="18"/>
          <w:szCs w:val="18"/>
          <w:lang w:val="en-US"/>
        </w:rPr>
        <w:t>VY000007</w:t>
      </w:r>
      <w:r w:rsidRPr="00D60266">
        <w:rPr>
          <w:rFonts w:asciiTheme="minorHAnsi" w:hAnsiTheme="minorHAnsi" w:cstheme="minorHAnsi"/>
          <w:sz w:val="18"/>
          <w:szCs w:val="18"/>
          <w:lang w:val="en-US"/>
        </w:rPr>
        <w:t>, ipf electronic introduces a new brightness module with which the luminosity of particularly high luminosity LED workstation or machine lights can be continuously varied. In this way, the desired brightness of an LED light can always be adapted to individual requirements and thus, for example, a manual workstation can be optimally illuminated.</w:t>
      </w:r>
    </w:p>
    <w:p w14:paraId="16839FF8" w14:textId="4277112C" w:rsidR="00765423" w:rsidRPr="00D60266" w:rsidRDefault="00765423" w:rsidP="00637FB2">
      <w:pPr>
        <w:jc w:val="both"/>
        <w:rPr>
          <w:rFonts w:asciiTheme="minorHAnsi" w:hAnsiTheme="minorHAnsi" w:cstheme="minorHAnsi"/>
          <w:sz w:val="18"/>
          <w:szCs w:val="18"/>
          <w:lang w:val="en-US"/>
        </w:rPr>
      </w:pPr>
    </w:p>
    <w:p w14:paraId="4781E0F1" w14:textId="52AD9E71" w:rsidR="00E96200" w:rsidRDefault="00637FB2" w:rsidP="00637FB2">
      <w:pPr>
        <w:jc w:val="both"/>
        <w:rPr>
          <w:rFonts w:asciiTheme="minorHAnsi" w:hAnsiTheme="minorHAnsi" w:cstheme="minorHAnsi"/>
          <w:sz w:val="18"/>
          <w:szCs w:val="18"/>
          <w:lang w:val="en-US"/>
        </w:rPr>
      </w:pPr>
      <w:r w:rsidRPr="00637FB2">
        <w:rPr>
          <w:rFonts w:asciiTheme="minorHAnsi" w:hAnsiTheme="minorHAnsi" w:cstheme="minorHAnsi"/>
          <w:sz w:val="18"/>
          <w:szCs w:val="18"/>
          <w:lang w:val="en-US"/>
        </w:rPr>
        <w:t xml:space="preserve">Mounting the </w:t>
      </w:r>
      <w:r w:rsidRPr="00637FB2">
        <w:rPr>
          <w:rFonts w:asciiTheme="minorHAnsi" w:hAnsiTheme="minorHAnsi" w:cstheme="minorHAnsi"/>
          <w:b/>
          <w:bCs/>
          <w:sz w:val="18"/>
          <w:szCs w:val="18"/>
          <w:lang w:val="en-US"/>
        </w:rPr>
        <w:t>VY000007</w:t>
      </w:r>
      <w:r w:rsidRPr="00637FB2">
        <w:rPr>
          <w:rFonts w:asciiTheme="minorHAnsi" w:hAnsiTheme="minorHAnsi" w:cstheme="minorHAnsi"/>
          <w:sz w:val="18"/>
          <w:szCs w:val="18"/>
          <w:lang w:val="en-US"/>
        </w:rPr>
        <w:t xml:space="preserve"> brightness module, e.g. on the underside of a workbench, is very simple with bores on the outside of the housing. The M12</w:t>
      </w:r>
      <w:r>
        <w:rPr>
          <w:rFonts w:asciiTheme="minorHAnsi" w:hAnsiTheme="minorHAnsi" w:cstheme="minorHAnsi"/>
          <w:sz w:val="18"/>
          <w:szCs w:val="18"/>
          <w:lang w:val="en-US"/>
        </w:rPr>
        <w:t xml:space="preserve">-connector </w:t>
      </w:r>
      <w:r w:rsidRPr="00637FB2">
        <w:rPr>
          <w:rFonts w:asciiTheme="minorHAnsi" w:hAnsiTheme="minorHAnsi" w:cstheme="minorHAnsi"/>
          <w:sz w:val="18"/>
          <w:szCs w:val="18"/>
          <w:lang w:val="en-US"/>
        </w:rPr>
        <w:t>for the electrical connection and the M12 coupling for the connection cable of the LED light are located on one side of the brightness module. For convenient operation, the toggle switch for switching on and off as well as the potentiometer for continuously controlling the illumination are placed on the facing side. The new module is operated with 24V diagnostic coverage and is designed for a maximum current of 4A.</w:t>
      </w:r>
    </w:p>
    <w:p w14:paraId="65086AEB" w14:textId="77777777" w:rsidR="00637FB2" w:rsidRPr="00637FB2" w:rsidRDefault="00637FB2" w:rsidP="00637FB2">
      <w:pPr>
        <w:jc w:val="both"/>
        <w:rPr>
          <w:rFonts w:asciiTheme="minorHAnsi" w:hAnsiTheme="minorHAnsi" w:cstheme="minorHAnsi"/>
          <w:sz w:val="18"/>
          <w:szCs w:val="18"/>
          <w:lang w:val="en-US"/>
        </w:rPr>
      </w:pPr>
    </w:p>
    <w:p w14:paraId="774C08E8" w14:textId="2A1D4E9D" w:rsidR="0005134E" w:rsidRPr="00637FB2" w:rsidRDefault="00637FB2" w:rsidP="00587F6A">
      <w:pPr>
        <w:rPr>
          <w:rFonts w:asciiTheme="minorHAnsi" w:hAnsiTheme="minorHAnsi" w:cstheme="minorHAnsi"/>
          <w:b/>
          <w:bCs/>
          <w:sz w:val="18"/>
          <w:szCs w:val="18"/>
          <w:lang w:val="en-US"/>
        </w:rPr>
      </w:pPr>
      <w:r w:rsidRPr="00637FB2">
        <w:rPr>
          <w:rFonts w:asciiTheme="minorHAnsi" w:hAnsiTheme="minorHAnsi" w:cstheme="minorHAnsi"/>
          <w:sz w:val="18"/>
          <w:szCs w:val="18"/>
          <w:lang w:val="en-US"/>
        </w:rPr>
        <w:t xml:space="preserve">The IP40 housing is made of polycarbonate and is suitable for ambient temperatures up to a maximum of +40° C. In addition to the </w:t>
      </w:r>
      <w:r w:rsidRPr="00637FB2">
        <w:rPr>
          <w:rFonts w:asciiTheme="minorHAnsi" w:hAnsiTheme="minorHAnsi" w:cstheme="minorHAnsi"/>
          <w:b/>
          <w:bCs/>
          <w:sz w:val="18"/>
          <w:szCs w:val="18"/>
          <w:lang w:val="en-US"/>
        </w:rPr>
        <w:t>VY000007</w:t>
      </w:r>
      <w:r w:rsidRPr="00637FB2">
        <w:rPr>
          <w:rFonts w:asciiTheme="minorHAnsi" w:hAnsiTheme="minorHAnsi" w:cstheme="minorHAnsi"/>
          <w:sz w:val="18"/>
          <w:szCs w:val="18"/>
          <w:lang w:val="en-US"/>
        </w:rPr>
        <w:t xml:space="preserve"> brightness module, ipf electronic offers a range of suitable LED lights in various versions.</w:t>
      </w:r>
    </w:p>
    <w:p w14:paraId="4563E463" w14:textId="3256A688" w:rsidR="001D2B3E" w:rsidRDefault="002E2412" w:rsidP="00587F6A">
      <w:pPr>
        <w:rPr>
          <w:rFonts w:asciiTheme="minorHAnsi" w:hAnsiTheme="minorHAnsi" w:cstheme="minorHAnsi"/>
          <w:sz w:val="18"/>
          <w:szCs w:val="18"/>
        </w:rPr>
      </w:pPr>
      <w:r w:rsidRPr="00637FB2">
        <w:rPr>
          <w:rFonts w:asciiTheme="minorHAnsi" w:hAnsiTheme="minorHAnsi" w:cstheme="minorHAnsi"/>
          <w:sz w:val="18"/>
          <w:szCs w:val="18"/>
        </w:rPr>
        <w:t xml:space="preserve"> </w:t>
      </w:r>
      <w:r w:rsidR="00752E2A">
        <w:rPr>
          <w:rFonts w:asciiTheme="minorHAnsi" w:hAnsiTheme="minorHAnsi" w:cstheme="minorHAnsi"/>
          <w:noProof/>
          <w:sz w:val="18"/>
          <w:szCs w:val="18"/>
        </w:rPr>
        <w:drawing>
          <wp:inline distT="0" distB="0" distL="0" distR="0" wp14:anchorId="413F8EDD" wp14:editId="7DDF6852">
            <wp:extent cx="6228442" cy="3502698"/>
            <wp:effectExtent l="12700" t="12700" r="7620" b="15240"/>
            <wp:docPr id="1" name="Grafik 1" descr="Ein Bild, das Nähmaschine, Haushaltsgerät,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Nähmaschine, Haushaltsgerät, drinnen enthält.&#10;&#10;Automatisch generierte Beschreibung"/>
                    <pic:cNvPicPr/>
                  </pic:nvPicPr>
                  <pic:blipFill>
                    <a:blip r:embed="rId13"/>
                    <a:stretch>
                      <a:fillRect/>
                    </a:stretch>
                  </pic:blipFill>
                  <pic:spPr>
                    <a:xfrm>
                      <a:off x="0" y="0"/>
                      <a:ext cx="6249838" cy="3514731"/>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640CDF9C" w:rsidR="00E2792B" w:rsidRPr="009834E4" w:rsidRDefault="00637FB2" w:rsidP="00587F6A">
      <w:pPr>
        <w:rPr>
          <w:rFonts w:asciiTheme="minorHAnsi" w:hAnsiTheme="minorHAnsi" w:cstheme="minorHAnsi"/>
          <w:sz w:val="18"/>
          <w:szCs w:val="18"/>
        </w:rPr>
      </w:pPr>
      <w:r w:rsidRPr="00637FB2">
        <w:rPr>
          <w:rFonts w:asciiTheme="minorHAnsi" w:hAnsiTheme="minorHAnsi" w:cstheme="minorHAnsi"/>
          <w:i/>
          <w:iCs/>
          <w:sz w:val="18"/>
          <w:szCs w:val="18"/>
          <w:lang w:val="en-US"/>
        </w:rPr>
        <w:t>Caption</w:t>
      </w:r>
      <w:r w:rsidR="002577AD" w:rsidRPr="00637FB2">
        <w:rPr>
          <w:rFonts w:asciiTheme="minorHAnsi" w:hAnsiTheme="minorHAnsi" w:cstheme="minorHAnsi"/>
          <w:i/>
          <w:iCs/>
          <w:sz w:val="18"/>
          <w:szCs w:val="18"/>
          <w:lang w:val="en-US"/>
        </w:rPr>
        <w:t>:</w:t>
      </w:r>
      <w:r w:rsidR="002577AD" w:rsidRPr="00637FB2">
        <w:rPr>
          <w:rFonts w:asciiTheme="minorHAnsi" w:hAnsiTheme="minorHAnsi" w:cstheme="minorHAnsi"/>
          <w:sz w:val="18"/>
          <w:szCs w:val="18"/>
          <w:lang w:val="en-US"/>
        </w:rPr>
        <w:t xml:space="preserve"> </w:t>
      </w:r>
      <w:r w:rsidRPr="00637FB2">
        <w:rPr>
          <w:rFonts w:asciiTheme="minorHAnsi" w:hAnsiTheme="minorHAnsi" w:cstheme="minorHAnsi"/>
          <w:sz w:val="18"/>
          <w:szCs w:val="18"/>
          <w:lang w:val="en-US"/>
        </w:rPr>
        <w:t xml:space="preserve">The new VY000007 brightness module from ipf electronic, which allows the brightness of high-intensity LED lights to be individually set, ensures optimum illumination at all times, for example at a manual workstation. </w:t>
      </w:r>
      <w:r w:rsidRPr="00637FB2">
        <w:rPr>
          <w:rFonts w:asciiTheme="minorHAnsi" w:hAnsiTheme="minorHAnsi" w:cstheme="minorHAnsi"/>
          <w:sz w:val="18"/>
          <w:szCs w:val="18"/>
        </w:rPr>
        <w:t>(Image: ipf electronic gmbh)</w:t>
      </w:r>
    </w:p>
    <w:p w14:paraId="7A67A039" w14:textId="747AAECE" w:rsidR="00140214" w:rsidRPr="009834E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07ED1109" w14:textId="77777777" w:rsidR="00354C13" w:rsidRPr="00430396" w:rsidRDefault="00354C13" w:rsidP="00354C13">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2CB3401E" w14:textId="77777777" w:rsidR="00354C13" w:rsidRPr="002245C1" w:rsidRDefault="00354C13" w:rsidP="00354C13">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73AF7B10" w14:textId="77777777" w:rsidR="00354C13" w:rsidRPr="002245C1" w:rsidRDefault="00354C13" w:rsidP="00354C13">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2E110F8C" w14:textId="77777777" w:rsidR="00354C13" w:rsidRPr="0003533E" w:rsidRDefault="00354C13" w:rsidP="00354C13">
      <w:pPr>
        <w:suppressAutoHyphens/>
        <w:jc w:val="both"/>
        <w:rPr>
          <w:rFonts w:asciiTheme="minorHAnsi" w:hAnsiTheme="minorHAnsi" w:cstheme="minorHAnsi"/>
          <w:sz w:val="18"/>
          <w:szCs w:val="18"/>
          <w:lang w:val="en-US"/>
        </w:rPr>
      </w:pPr>
    </w:p>
    <w:p w14:paraId="5F8E35B7" w14:textId="77777777" w:rsidR="00354C13" w:rsidRPr="0003533E" w:rsidRDefault="00354C13" w:rsidP="00354C13">
      <w:pPr>
        <w:suppressAutoHyphens/>
        <w:ind w:right="-1"/>
        <w:jc w:val="both"/>
        <w:rPr>
          <w:rFonts w:asciiTheme="minorHAnsi" w:hAnsiTheme="minorHAnsi" w:cstheme="minorHAnsi"/>
          <w:sz w:val="18"/>
          <w:szCs w:val="18"/>
          <w:lang w:val="en-US"/>
        </w:rPr>
      </w:pPr>
    </w:p>
    <w:p w14:paraId="6DAF8EBC" w14:textId="77777777" w:rsidR="00354C13" w:rsidRPr="00A54D79" w:rsidRDefault="00354C13" w:rsidP="00354C13">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0303B9A9" w14:textId="77777777" w:rsidR="00354C13" w:rsidRPr="002245C1" w:rsidRDefault="00354C13" w:rsidP="00354C13">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40F64982" w14:textId="77777777" w:rsidR="00354C13" w:rsidRPr="002245C1" w:rsidRDefault="00354C13" w:rsidP="00354C13">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Our wide range of products, great problem</w:t>
      </w:r>
      <w:r>
        <w:rPr>
          <w:rFonts w:asciiTheme="minorHAnsi" w:hAnsiTheme="minorHAnsi" w:cstheme="minorHAnsi"/>
          <w:sz w:val="17"/>
          <w:szCs w:val="17"/>
          <w:lang w:val="en-US"/>
        </w:rPr>
        <w:t>-</w:t>
      </w:r>
      <w:r w:rsidRPr="002245C1">
        <w:rPr>
          <w:rFonts w:asciiTheme="minorHAnsi" w:hAnsiTheme="minorHAnsi" w:cstheme="minorHAnsi"/>
          <w:sz w:val="17"/>
          <w:szCs w:val="17"/>
          <w:lang w:val="en-US"/>
        </w:rPr>
        <w:t xml:space="preserve">solving skills and strong focus on service make us a unique top-supplier of industrial sensor technology. </w:t>
      </w:r>
    </w:p>
    <w:p w14:paraId="436ED426" w14:textId="77777777" w:rsidR="00354C13" w:rsidRPr="00D409CE" w:rsidRDefault="00354C13" w:rsidP="00354C13">
      <w:pPr>
        <w:keepNext/>
        <w:keepLines/>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DCD9112" w14:textId="77777777" w:rsidR="00354C13" w:rsidRPr="000C1A20" w:rsidRDefault="00354C13" w:rsidP="00354C13">
      <w:pPr>
        <w:suppressAutoHyphens/>
        <w:ind w:right="-1"/>
        <w:jc w:val="both"/>
        <w:rPr>
          <w:rFonts w:asciiTheme="minorHAnsi" w:hAnsiTheme="minorHAnsi" w:cstheme="minorHAnsi"/>
          <w:sz w:val="16"/>
          <w:szCs w:val="16"/>
          <w:lang w:val="en-US"/>
        </w:rPr>
      </w:pPr>
    </w:p>
    <w:p w14:paraId="22431C28" w14:textId="77777777" w:rsidR="00354C13" w:rsidRPr="000C1A20" w:rsidRDefault="00354C13" w:rsidP="00354C13">
      <w:pPr>
        <w:suppressAutoHyphens/>
        <w:ind w:right="-1"/>
        <w:jc w:val="both"/>
        <w:rPr>
          <w:rFonts w:asciiTheme="minorHAnsi" w:hAnsiTheme="minorHAnsi" w:cstheme="minorHAnsi"/>
          <w:sz w:val="16"/>
          <w:szCs w:val="16"/>
          <w:lang w:val="en-US"/>
        </w:rPr>
      </w:pPr>
    </w:p>
    <w:p w14:paraId="039C025A" w14:textId="77777777" w:rsidR="00354C13" w:rsidRPr="000C1A20" w:rsidRDefault="00354C13" w:rsidP="00354C13">
      <w:pPr>
        <w:keepNext/>
        <w:keepLines/>
        <w:tabs>
          <w:tab w:val="left" w:pos="284"/>
        </w:tabs>
        <w:suppressAutoHyphens/>
        <w:ind w:right="-1"/>
        <w:jc w:val="both"/>
        <w:rPr>
          <w:rFonts w:asciiTheme="minorHAnsi" w:hAnsiTheme="minorHAnsi" w:cstheme="minorHAnsi"/>
          <w:b/>
          <w:i/>
          <w:color w:val="FF0000"/>
          <w:lang w:val="en-US"/>
        </w:rPr>
      </w:pPr>
    </w:p>
    <w:p w14:paraId="1312E5AE" w14:textId="77777777" w:rsidR="00354C13" w:rsidRPr="002245C1" w:rsidRDefault="00354C13" w:rsidP="00354C13">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5701F36A" w14:textId="77777777" w:rsidR="00354C13" w:rsidRPr="002245C1" w:rsidRDefault="00354C13" w:rsidP="00354C13">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00E413FC" w14:textId="77777777" w:rsidR="00354C13" w:rsidRPr="002245C1" w:rsidRDefault="00354C13" w:rsidP="00354C13">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8DF624B" w14:textId="77777777" w:rsidR="00354C13" w:rsidRPr="002245C1" w:rsidRDefault="00354C13" w:rsidP="00354C13">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3CCAB67B" w14:textId="77777777" w:rsidR="00354C13" w:rsidRPr="002245C1" w:rsidRDefault="00354C13" w:rsidP="00354C13">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47C76CD1" w14:textId="77777777" w:rsidR="00354C13" w:rsidRPr="002245C1" w:rsidRDefault="00354C13" w:rsidP="00354C13">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48A6697D" w14:textId="77777777" w:rsidR="00354C13" w:rsidRPr="002245C1" w:rsidRDefault="00354C13" w:rsidP="00354C13">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3329B8E7" w14:textId="77777777" w:rsidR="00354C13" w:rsidRPr="00B84AED" w:rsidRDefault="00354C13" w:rsidP="00354C13">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62A73D3F" w14:textId="77777777" w:rsidR="00354C13" w:rsidRPr="00B84AED" w:rsidRDefault="00354C13" w:rsidP="00354C13">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5B5FE55E" wp14:editId="08EF2CFB">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44E59718" w14:textId="77777777" w:rsidR="00354C13" w:rsidRPr="00852F7C" w:rsidRDefault="00354C13" w:rsidP="00354C13">
      <w:pPr>
        <w:keepNext/>
        <w:keepLines/>
        <w:tabs>
          <w:tab w:val="left" w:pos="284"/>
        </w:tabs>
        <w:suppressAutoHyphens/>
        <w:ind w:right="-1"/>
        <w:jc w:val="both"/>
        <w:rPr>
          <w:rFonts w:asciiTheme="minorHAnsi" w:hAnsiTheme="minorHAnsi" w:cstheme="minorHAnsi"/>
          <w:b/>
          <w:sz w:val="17"/>
          <w:szCs w:val="17"/>
        </w:rPr>
      </w:pPr>
      <w:r w:rsidRPr="00852F7C">
        <w:rPr>
          <w:rFonts w:asciiTheme="minorHAnsi" w:hAnsiTheme="minorHAnsi" w:cstheme="minorHAnsi"/>
          <w:b/>
          <w:sz w:val="17"/>
          <w:szCs w:val="17"/>
        </w:rPr>
        <w:t>Martinus Menne</w:t>
      </w:r>
    </w:p>
    <w:p w14:paraId="36E23B34" w14:textId="77777777" w:rsidR="00354C13" w:rsidRPr="007C6C56" w:rsidRDefault="00354C13" w:rsidP="00354C13">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2005F84F" w14:textId="77777777" w:rsidR="00354C13" w:rsidRPr="00DD0AD3" w:rsidRDefault="00354C13" w:rsidP="00354C13">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013ADF1" w14:textId="77777777" w:rsidR="00354C13" w:rsidRPr="00DD0AD3" w:rsidRDefault="00354C13" w:rsidP="00354C13">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2E04B5B7" w14:textId="77777777" w:rsidR="00354C13" w:rsidRPr="00DD0AD3" w:rsidRDefault="00354C13" w:rsidP="00354C13">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5BC0C0B" w14:textId="77777777" w:rsidR="00354C13" w:rsidRPr="008B1811" w:rsidRDefault="00354C13" w:rsidP="00354C13">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1A26BE51" w14:textId="77777777" w:rsidR="00354C13" w:rsidRPr="00CD0399" w:rsidRDefault="00354C13" w:rsidP="00354C13">
      <w:pPr>
        <w:keepNext/>
        <w:keepLines/>
        <w:autoSpaceDE w:val="0"/>
        <w:autoSpaceDN w:val="0"/>
        <w:adjustRightInd w:val="0"/>
        <w:spacing w:line="240" w:lineRule="exact"/>
        <w:ind w:right="-1"/>
        <w:rPr>
          <w:rFonts w:asciiTheme="minorHAnsi" w:hAnsiTheme="minorHAnsi" w:cstheme="minorHAnsi"/>
          <w:sz w:val="16"/>
          <w:szCs w:val="16"/>
        </w:rPr>
      </w:pPr>
    </w:p>
    <w:p w14:paraId="5D74538D" w14:textId="77777777" w:rsidR="00DF5EDA" w:rsidRPr="00CD0399" w:rsidRDefault="00DF5EDA" w:rsidP="00354C13">
      <w:pPr>
        <w:keepNext/>
        <w:keepLines/>
        <w:autoSpaceDE w:val="0"/>
        <w:autoSpaceDN w:val="0"/>
        <w:adjustRightInd w:val="0"/>
        <w:spacing w:line="240" w:lineRule="exact"/>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322C" w14:textId="77777777" w:rsidR="001479C1" w:rsidRDefault="001479C1">
      <w:r>
        <w:separator/>
      </w:r>
    </w:p>
  </w:endnote>
  <w:endnote w:type="continuationSeparator" w:id="0">
    <w:p w14:paraId="1EDE4A31" w14:textId="77777777" w:rsidR="001479C1" w:rsidRDefault="0014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51BABD85" w:rsidR="002029BB" w:rsidRPr="00354C13" w:rsidRDefault="00354C13"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sidRPr="007E716E">
      <w:rPr>
        <w:rFonts w:asciiTheme="minorHAnsi" w:hAnsiTheme="minorHAnsi" w:cs="Canaro-Book"/>
        <w:color w:val="auto"/>
        <w:sz w:val="17"/>
        <w:szCs w:val="17"/>
        <w:lang w:val="en-US"/>
      </w:rPr>
      <w:t>.</w:t>
    </w:r>
    <w:r w:rsidR="002029BB" w:rsidRPr="00354C13">
      <w:rPr>
        <w:b/>
        <w:bCs/>
        <w:lang w:val="en-US"/>
      </w:rPr>
      <w:tab/>
    </w:r>
    <w:r w:rsidR="002029BB" w:rsidRPr="00643EC6">
      <w:rPr>
        <w:b/>
        <w:bCs/>
      </w:rPr>
      <w:fldChar w:fldCharType="begin"/>
    </w:r>
    <w:r w:rsidR="002029BB" w:rsidRPr="00354C13">
      <w:rPr>
        <w:b/>
        <w:bCs/>
        <w:lang w:val="en-US"/>
      </w:rPr>
      <w:instrText>PAGE   \* MERGEFORMAT</w:instrText>
    </w:r>
    <w:r w:rsidR="002029BB" w:rsidRPr="00643EC6">
      <w:rPr>
        <w:b/>
        <w:bCs/>
      </w:rPr>
      <w:fldChar w:fldCharType="separate"/>
    </w:r>
    <w:r w:rsidR="00280D57" w:rsidRPr="00354C13">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4E04A413" w:rsidR="002029BB" w:rsidRPr="00354C13" w:rsidRDefault="002029BB" w:rsidP="00242329">
    <w:pPr>
      <w:pStyle w:val="71Fusszeile"/>
      <w:ind w:left="142" w:right="-285"/>
      <w:rPr>
        <w:sz w:val="12"/>
        <w:szCs w:val="12"/>
        <w:lang w:val="en-US"/>
      </w:rPr>
    </w:pPr>
    <w:r w:rsidRPr="00643EC6">
      <w:rPr>
        <w:b/>
        <w:bCs/>
      </w:rPr>
      <w:fldChar w:fldCharType="begin"/>
    </w:r>
    <w:r w:rsidRPr="00354C13">
      <w:rPr>
        <w:b/>
        <w:bCs/>
        <w:lang w:val="en-US"/>
      </w:rPr>
      <w:instrText>PAGE   \* MERGEFORMAT</w:instrText>
    </w:r>
    <w:r w:rsidRPr="00643EC6">
      <w:rPr>
        <w:b/>
        <w:bCs/>
      </w:rPr>
      <w:fldChar w:fldCharType="separate"/>
    </w:r>
    <w:r w:rsidR="00280D57" w:rsidRPr="00354C13">
      <w:rPr>
        <w:b/>
        <w:bCs/>
        <w:noProof/>
        <w:lang w:val="en-US"/>
      </w:rPr>
      <w:t>1</w:t>
    </w:r>
    <w:r w:rsidRPr="00643EC6">
      <w:rPr>
        <w:b/>
        <w:bCs/>
      </w:rPr>
      <w:fldChar w:fldCharType="end"/>
    </w:r>
    <w:r w:rsidRPr="00354C13">
      <w:rPr>
        <w:b/>
        <w:bCs/>
        <w:lang w:val="en-US"/>
      </w:rPr>
      <w:tab/>
    </w:r>
    <w:r w:rsidR="00354C13">
      <w:rPr>
        <w:rFonts w:asciiTheme="minorHAnsi" w:hAnsiTheme="minorHAnsi"/>
        <w:sz w:val="17"/>
        <w:szCs w:val="17"/>
        <w:lang w:val="en-US"/>
      </w:rPr>
      <w:t xml:space="preserve">You can find this press release and high-resolution images </w:t>
    </w:r>
    <w:r w:rsidR="00354C13">
      <w:rPr>
        <w:rFonts w:asciiTheme="minorHAnsi" w:hAnsiTheme="minorHAnsi"/>
        <w:color w:val="auto"/>
        <w:sz w:val="17"/>
        <w:szCs w:val="17"/>
        <w:lang w:val="en-US"/>
      </w:rPr>
      <w:t xml:space="preserve">at </w:t>
    </w:r>
    <w:r w:rsidR="00354C13">
      <w:rPr>
        <w:rFonts w:asciiTheme="minorHAnsi" w:hAnsiTheme="minorHAnsi"/>
        <w:b/>
        <w:bCs/>
        <w:color w:val="auto"/>
        <w:sz w:val="17"/>
        <w:szCs w:val="17"/>
        <w:lang w:val="en-US"/>
      </w:rPr>
      <w:t>www.ipf-electronic.com</w:t>
    </w:r>
    <w:r w:rsidR="00354C13">
      <w:rPr>
        <w:rFonts w:asciiTheme="minorHAnsi" w:hAnsiTheme="minorHAnsi"/>
        <w:color w:val="auto"/>
        <w:sz w:val="17"/>
        <w:szCs w:val="17"/>
        <w:lang w:val="en-US"/>
      </w:rPr>
      <w:t xml:space="preserve"> and </w:t>
    </w:r>
    <w:r w:rsidR="00354C13">
      <w:rPr>
        <w:rFonts w:asciiTheme="minorHAnsi" w:hAnsiTheme="minorHAnsi"/>
        <w:b/>
        <w:bCs/>
        <w:color w:val="auto"/>
        <w:sz w:val="17"/>
        <w:szCs w:val="17"/>
        <w:lang w:val="en-US"/>
      </w:rPr>
      <w:t>www.technikredaktion.de</w:t>
    </w:r>
    <w:r w:rsidR="00354C13" w:rsidRPr="007E716E">
      <w:rPr>
        <w:rFonts w:asciiTheme="minorHAnsi" w:hAnsiTheme="minorHAnsi" w:cs="Canaro-Book"/>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FAAD" w14:textId="77777777" w:rsidR="001479C1" w:rsidRDefault="001479C1">
      <w:r>
        <w:separator/>
      </w:r>
    </w:p>
  </w:footnote>
  <w:footnote w:type="continuationSeparator" w:id="0">
    <w:p w14:paraId="44536CB7" w14:textId="77777777" w:rsidR="001479C1" w:rsidRDefault="0014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5B6F6DCC" w:rsidR="00B27F97" w:rsidRPr="00354C13"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354C13" w:rsidRPr="00B84AED">
      <w:rPr>
        <w:rFonts w:asciiTheme="minorHAnsi" w:hAnsiTheme="minorHAnsi"/>
        <w:b/>
        <w:i/>
        <w:color w:val="000000" w:themeColor="text1"/>
        <w:sz w:val="12"/>
        <w:szCs w:val="12"/>
        <w:lang w:val="en-US"/>
      </w:rPr>
      <w:t>PRESS RELEASE</w:t>
    </w:r>
    <w:r w:rsidR="00354C13" w:rsidRPr="00B84AED">
      <w:rPr>
        <w:i/>
        <w:color w:val="000000" w:themeColor="text1"/>
        <w:sz w:val="12"/>
        <w:szCs w:val="12"/>
        <w:lang w:val="en-US"/>
      </w:rPr>
      <w:t xml:space="preserve">  Subject to alteration</w:t>
    </w:r>
    <w:r w:rsidRPr="00354C13">
      <w:rPr>
        <w:rFonts w:asciiTheme="minorHAnsi" w:hAnsiTheme="minorHAnsi"/>
        <w:i/>
        <w:color w:val="000000" w:themeColor="text1"/>
        <w:sz w:val="12"/>
        <w:szCs w:val="12"/>
        <w:lang w:val="en-US"/>
      </w:rPr>
      <w:t>!</w:t>
    </w:r>
  </w:p>
  <w:p w14:paraId="6D4B79B8" w14:textId="132F0F35" w:rsidR="002029BB" w:rsidRPr="00354C13" w:rsidRDefault="00354C13"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77777777" w:rsidR="002029BB" w:rsidRPr="00354C13" w:rsidRDefault="002029BB" w:rsidP="00B27F9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41B1"/>
    <w:rsid w:val="0006533C"/>
    <w:rsid w:val="00070A26"/>
    <w:rsid w:val="000725D8"/>
    <w:rsid w:val="00074D65"/>
    <w:rsid w:val="00085021"/>
    <w:rsid w:val="00085B2E"/>
    <w:rsid w:val="00090D32"/>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479C1"/>
    <w:rsid w:val="001501B8"/>
    <w:rsid w:val="00155A5C"/>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3C37"/>
    <w:rsid w:val="00255F02"/>
    <w:rsid w:val="002562B1"/>
    <w:rsid w:val="002577AD"/>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4C13"/>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150A5"/>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3085"/>
    <w:rsid w:val="006143BE"/>
    <w:rsid w:val="00621E6F"/>
    <w:rsid w:val="0062370B"/>
    <w:rsid w:val="00625C02"/>
    <w:rsid w:val="00627CB3"/>
    <w:rsid w:val="006366C7"/>
    <w:rsid w:val="006371DD"/>
    <w:rsid w:val="00637FB2"/>
    <w:rsid w:val="0064185E"/>
    <w:rsid w:val="00641A0C"/>
    <w:rsid w:val="006428DC"/>
    <w:rsid w:val="00643EC6"/>
    <w:rsid w:val="00646E65"/>
    <w:rsid w:val="00647CA8"/>
    <w:rsid w:val="00653BE7"/>
    <w:rsid w:val="00654CCA"/>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4E4"/>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65F5"/>
    <w:rsid w:val="00D21CAE"/>
    <w:rsid w:val="00D2708F"/>
    <w:rsid w:val="00D32010"/>
    <w:rsid w:val="00D342FC"/>
    <w:rsid w:val="00D349E1"/>
    <w:rsid w:val="00D34D59"/>
    <w:rsid w:val="00D40AA7"/>
    <w:rsid w:val="00D415D5"/>
    <w:rsid w:val="00D4237D"/>
    <w:rsid w:val="00D43375"/>
    <w:rsid w:val="00D43FDE"/>
    <w:rsid w:val="00D4765F"/>
    <w:rsid w:val="00D55B0C"/>
    <w:rsid w:val="00D60266"/>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4BD2"/>
    <w:rsid w:val="00E56268"/>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2925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Diana Lissa Li Pira</cp:lastModifiedBy>
  <cp:revision>5</cp:revision>
  <cp:lastPrinted>2020-08-21T09:25:00Z</cp:lastPrinted>
  <dcterms:created xsi:type="dcterms:W3CDTF">2023-03-08T12:56:00Z</dcterms:created>
  <dcterms:modified xsi:type="dcterms:W3CDTF">2023-03-15T08:39:00Z</dcterms:modified>
</cp:coreProperties>
</file>