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77777777" w:rsidR="00DF5EDA" w:rsidRPr="00CD0399" w:rsidRDefault="00DF5EDA" w:rsidP="007B11D5">
      <w:pPr>
        <w:suppressAutoHyphens/>
        <w:autoSpaceDE w:val="0"/>
        <w:autoSpaceDN w:val="0"/>
        <w:adjustRightInd w:val="0"/>
        <w:ind w:right="-1"/>
        <w:jc w:val="both"/>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4E555A2D" w14:textId="77777777" w:rsidR="00CD4642" w:rsidRDefault="00CD4642" w:rsidP="000E0485">
      <w:pPr>
        <w:rPr>
          <w:rFonts w:asciiTheme="minorHAnsi" w:hAnsiTheme="minorHAnsi" w:cstheme="minorHAnsi"/>
          <w:b/>
          <w:bCs/>
          <w:i/>
          <w:iCs/>
          <w:color w:val="FF0000"/>
          <w:sz w:val="21"/>
          <w:szCs w:val="21"/>
          <w:lang w:val="en-US"/>
        </w:rPr>
      </w:pPr>
      <w:r w:rsidRPr="00CD4642">
        <w:rPr>
          <w:rFonts w:asciiTheme="minorHAnsi" w:hAnsiTheme="minorHAnsi" w:cstheme="minorHAnsi"/>
          <w:b/>
          <w:bCs/>
          <w:i/>
          <w:iCs/>
          <w:color w:val="FF0000"/>
          <w:sz w:val="21"/>
          <w:szCs w:val="21"/>
          <w:lang w:val="en-US"/>
        </w:rPr>
        <w:t>Seeing instead of guessing</w:t>
      </w:r>
    </w:p>
    <w:p w14:paraId="2C8247FC" w14:textId="61F8BB5B" w:rsidR="000E0485" w:rsidRDefault="00CD4642" w:rsidP="000E0485">
      <w:pPr>
        <w:rPr>
          <w:rFonts w:asciiTheme="minorHAnsi" w:hAnsiTheme="minorHAnsi" w:cstheme="minorHAnsi"/>
          <w:i/>
          <w:iCs/>
          <w:sz w:val="21"/>
          <w:szCs w:val="21"/>
          <w:lang w:val="en-US"/>
        </w:rPr>
      </w:pPr>
      <w:r w:rsidRPr="00CD4642">
        <w:rPr>
          <w:rFonts w:asciiTheme="minorHAnsi" w:hAnsiTheme="minorHAnsi" w:cstheme="minorHAnsi"/>
          <w:i/>
          <w:iCs/>
          <w:sz w:val="21"/>
          <w:szCs w:val="21"/>
          <w:lang w:val="en-US"/>
        </w:rPr>
        <w:t>New inclination sensors from IPF</w:t>
      </w:r>
    </w:p>
    <w:p w14:paraId="775653CA" w14:textId="77777777" w:rsidR="00CD4642" w:rsidRPr="000E0485" w:rsidRDefault="00CD4642" w:rsidP="000E0485">
      <w:pPr>
        <w:rPr>
          <w:rFonts w:asciiTheme="minorHAnsi" w:hAnsiTheme="minorHAnsi" w:cstheme="minorHAnsi"/>
          <w:sz w:val="18"/>
          <w:szCs w:val="18"/>
          <w:lang w:val="en-US"/>
        </w:rPr>
      </w:pPr>
    </w:p>
    <w:p w14:paraId="4CD52E1A" w14:textId="76992A92" w:rsidR="000E0485" w:rsidRDefault="00CD4642" w:rsidP="000E0485">
      <w:pPr>
        <w:rPr>
          <w:rFonts w:asciiTheme="minorHAnsi" w:hAnsiTheme="minorHAnsi" w:cstheme="minorHAnsi"/>
          <w:sz w:val="18"/>
          <w:szCs w:val="18"/>
          <w:lang w:val="en-US"/>
        </w:rPr>
      </w:pPr>
      <w:r w:rsidRPr="00CD4642">
        <w:rPr>
          <w:rFonts w:asciiTheme="minorHAnsi" w:hAnsiTheme="minorHAnsi" w:cstheme="minorHAnsi"/>
          <w:sz w:val="18"/>
          <w:szCs w:val="18"/>
          <w:lang w:val="en-US"/>
        </w:rPr>
        <w:t xml:space="preserve">With the </w:t>
      </w:r>
      <w:r w:rsidRPr="00CD4642">
        <w:rPr>
          <w:rFonts w:asciiTheme="minorHAnsi" w:hAnsiTheme="minorHAnsi" w:cstheme="minorHAnsi"/>
          <w:b/>
          <w:bCs/>
          <w:sz w:val="18"/>
          <w:szCs w:val="18"/>
          <w:lang w:val="en-US"/>
        </w:rPr>
        <w:t>YN58-series</w:t>
      </w:r>
      <w:r w:rsidRPr="00CD4642">
        <w:rPr>
          <w:rFonts w:asciiTheme="minorHAnsi" w:hAnsiTheme="minorHAnsi" w:cstheme="minorHAnsi"/>
          <w:sz w:val="18"/>
          <w:szCs w:val="18"/>
          <w:lang w:val="en-US"/>
        </w:rPr>
        <w:t>, IPF is presenting inclination sensors that are particularly impressive due to their "inner values".</w:t>
      </w:r>
    </w:p>
    <w:p w14:paraId="19EEB386" w14:textId="77777777" w:rsidR="00CD4642" w:rsidRPr="000E0485" w:rsidRDefault="00CD4642" w:rsidP="00CD4642">
      <w:pPr>
        <w:jc w:val="both"/>
        <w:rPr>
          <w:rFonts w:asciiTheme="minorHAnsi" w:hAnsiTheme="minorHAnsi" w:cstheme="minorHAnsi"/>
          <w:sz w:val="18"/>
          <w:szCs w:val="18"/>
          <w:lang w:val="en-US"/>
        </w:rPr>
      </w:pPr>
    </w:p>
    <w:p w14:paraId="74CFE3D6" w14:textId="009ECD50" w:rsidR="000E0485" w:rsidRDefault="00CD4642" w:rsidP="00CD4642">
      <w:pPr>
        <w:jc w:val="both"/>
        <w:rPr>
          <w:rFonts w:asciiTheme="minorHAnsi" w:hAnsiTheme="minorHAnsi" w:cstheme="minorHAnsi"/>
          <w:sz w:val="18"/>
          <w:szCs w:val="18"/>
          <w:lang w:val="en-US"/>
        </w:rPr>
      </w:pPr>
      <w:r w:rsidRPr="00CD4642">
        <w:rPr>
          <w:rFonts w:asciiTheme="minorHAnsi" w:hAnsiTheme="minorHAnsi" w:cstheme="minorHAnsi"/>
          <w:sz w:val="18"/>
          <w:szCs w:val="18"/>
          <w:lang w:val="en-US"/>
        </w:rPr>
        <w:t>The sensors detect the inclination angle in both the X and Y directions with an absolute repeat accuracy of 0.03°. The sensors are available in three versions: -10° to +10° (</w:t>
      </w:r>
      <w:r w:rsidRPr="00CD4642">
        <w:rPr>
          <w:rFonts w:asciiTheme="minorHAnsi" w:hAnsiTheme="minorHAnsi" w:cstheme="minorHAnsi"/>
          <w:b/>
          <w:bCs/>
          <w:sz w:val="18"/>
          <w:szCs w:val="18"/>
          <w:lang w:val="en-US"/>
        </w:rPr>
        <w:t>YN580020</w:t>
      </w:r>
      <w:r w:rsidRPr="00CD4642">
        <w:rPr>
          <w:rFonts w:asciiTheme="minorHAnsi" w:hAnsiTheme="minorHAnsi" w:cstheme="minorHAnsi"/>
          <w:sz w:val="18"/>
          <w:szCs w:val="18"/>
          <w:lang w:val="en-US"/>
        </w:rPr>
        <w:t>), -45° to +45° (</w:t>
      </w:r>
      <w:r w:rsidRPr="00CD4642">
        <w:rPr>
          <w:rFonts w:asciiTheme="minorHAnsi" w:hAnsiTheme="minorHAnsi" w:cstheme="minorHAnsi"/>
          <w:b/>
          <w:bCs/>
          <w:sz w:val="18"/>
          <w:szCs w:val="18"/>
          <w:lang w:val="en-US"/>
        </w:rPr>
        <w:t>YN580021</w:t>
      </w:r>
      <w:r w:rsidRPr="00CD4642">
        <w:rPr>
          <w:rFonts w:asciiTheme="minorHAnsi" w:hAnsiTheme="minorHAnsi" w:cstheme="minorHAnsi"/>
          <w:sz w:val="18"/>
          <w:szCs w:val="18"/>
          <w:lang w:val="en-US"/>
        </w:rPr>
        <w:t>) and -85° to +85° (</w:t>
      </w:r>
      <w:r w:rsidRPr="00CD4642">
        <w:rPr>
          <w:rFonts w:asciiTheme="minorHAnsi" w:hAnsiTheme="minorHAnsi" w:cstheme="minorHAnsi"/>
          <w:b/>
          <w:bCs/>
          <w:sz w:val="18"/>
          <w:szCs w:val="18"/>
          <w:lang w:val="en-US"/>
        </w:rPr>
        <w:t>YN580022</w:t>
      </w:r>
      <w:r w:rsidRPr="00CD4642">
        <w:rPr>
          <w:rFonts w:asciiTheme="minorHAnsi" w:hAnsiTheme="minorHAnsi" w:cstheme="minorHAnsi"/>
          <w:sz w:val="18"/>
          <w:szCs w:val="18"/>
          <w:lang w:val="en-US"/>
        </w:rPr>
        <w:t>), with the two analog outputs providing a signal of 4...20mA via the entire measuring range</w:t>
      </w:r>
      <w:r>
        <w:rPr>
          <w:rFonts w:asciiTheme="minorHAnsi" w:hAnsiTheme="minorHAnsi" w:cstheme="minorHAnsi"/>
          <w:sz w:val="18"/>
          <w:szCs w:val="18"/>
          <w:lang w:val="en-US"/>
        </w:rPr>
        <w:t>.</w:t>
      </w:r>
    </w:p>
    <w:p w14:paraId="54B6B732" w14:textId="77777777" w:rsidR="00CD4642" w:rsidRPr="000E0485" w:rsidRDefault="00CD4642" w:rsidP="00CD4642">
      <w:pPr>
        <w:jc w:val="both"/>
        <w:rPr>
          <w:rFonts w:asciiTheme="minorHAnsi" w:hAnsiTheme="minorHAnsi" w:cstheme="minorHAnsi"/>
          <w:sz w:val="18"/>
          <w:szCs w:val="18"/>
          <w:lang w:val="en-US"/>
        </w:rPr>
      </w:pPr>
    </w:p>
    <w:p w14:paraId="372BFD03" w14:textId="0A0EB224" w:rsidR="000E0485" w:rsidRDefault="00CD4642" w:rsidP="00CD4642">
      <w:pPr>
        <w:jc w:val="both"/>
        <w:rPr>
          <w:rFonts w:asciiTheme="minorHAnsi" w:hAnsiTheme="minorHAnsi" w:cstheme="minorHAnsi"/>
          <w:sz w:val="18"/>
          <w:szCs w:val="18"/>
          <w:lang w:val="en-US"/>
        </w:rPr>
      </w:pPr>
      <w:r w:rsidRPr="00CD4642">
        <w:rPr>
          <w:rFonts w:asciiTheme="minorHAnsi" w:hAnsiTheme="minorHAnsi" w:cstheme="minorHAnsi"/>
          <w:sz w:val="18"/>
          <w:szCs w:val="18"/>
          <w:lang w:val="en-US"/>
        </w:rPr>
        <w:t xml:space="preserve">Compared to other inclination sensors on the market, the </w:t>
      </w:r>
      <w:r w:rsidRPr="00CD4642">
        <w:rPr>
          <w:rFonts w:asciiTheme="minorHAnsi" w:hAnsiTheme="minorHAnsi" w:cstheme="minorHAnsi"/>
          <w:b/>
          <w:bCs/>
          <w:sz w:val="18"/>
          <w:szCs w:val="18"/>
          <w:lang w:val="en-US"/>
        </w:rPr>
        <w:t>YN58-series</w:t>
      </w:r>
      <w:r w:rsidRPr="00CD4642">
        <w:rPr>
          <w:rFonts w:asciiTheme="minorHAnsi" w:hAnsiTheme="minorHAnsi" w:cstheme="minorHAnsi"/>
          <w:sz w:val="18"/>
          <w:szCs w:val="18"/>
          <w:lang w:val="en-US"/>
        </w:rPr>
        <w:t xml:space="preserve"> from IPF has some special features. For example, there is an easy-to-read LED display inside the sensors to visualize the inclination angle. The information provided by the LED display is also supported by four crosshair LEDs arranged around the display, which signal the direction in which the sensor is tilted during installation. Both the display and the crosshair LED thus significantly simplify the installation and commissioning of the devices.</w:t>
      </w:r>
    </w:p>
    <w:p w14:paraId="18778B2E" w14:textId="77777777" w:rsidR="00CD4642" w:rsidRPr="000E0485" w:rsidRDefault="00CD4642" w:rsidP="00CD4642">
      <w:pPr>
        <w:jc w:val="both"/>
        <w:rPr>
          <w:rFonts w:asciiTheme="minorHAnsi" w:hAnsiTheme="minorHAnsi" w:cstheme="minorHAnsi"/>
          <w:sz w:val="18"/>
          <w:szCs w:val="18"/>
          <w:lang w:val="en-US"/>
        </w:rPr>
      </w:pPr>
    </w:p>
    <w:p w14:paraId="28150B9B" w14:textId="6F1E5E13" w:rsidR="000E0485" w:rsidRDefault="00CD4642" w:rsidP="00CD4642">
      <w:pPr>
        <w:jc w:val="both"/>
        <w:rPr>
          <w:rFonts w:asciiTheme="minorHAnsi" w:hAnsiTheme="minorHAnsi" w:cstheme="minorHAnsi"/>
          <w:sz w:val="18"/>
          <w:szCs w:val="18"/>
          <w:lang w:val="en-US"/>
        </w:rPr>
      </w:pPr>
      <w:r w:rsidRPr="00CD4642">
        <w:rPr>
          <w:rFonts w:asciiTheme="minorHAnsi" w:hAnsiTheme="minorHAnsi" w:cstheme="minorHAnsi"/>
          <w:sz w:val="18"/>
          <w:szCs w:val="18"/>
          <w:lang w:val="en-US"/>
        </w:rPr>
        <w:t>The housing of the inclination sensors, designed for a wide ambient temperature range from -25°C to +80°C, is made of aluminum (protection class IP67). The electrical connection is made using a 5-pin M12</w:t>
      </w:r>
      <w:r w:rsidR="00DF0BFD">
        <w:rPr>
          <w:rFonts w:asciiTheme="minorHAnsi" w:hAnsiTheme="minorHAnsi" w:cstheme="minorHAnsi"/>
          <w:sz w:val="18"/>
          <w:szCs w:val="18"/>
          <w:lang w:val="en-US"/>
        </w:rPr>
        <w:t>-</w:t>
      </w:r>
      <w:r w:rsidRPr="00CD4642">
        <w:rPr>
          <w:rFonts w:asciiTheme="minorHAnsi" w:hAnsiTheme="minorHAnsi" w:cstheme="minorHAnsi"/>
          <w:sz w:val="18"/>
          <w:szCs w:val="18"/>
          <w:lang w:val="en-US"/>
        </w:rPr>
        <w:t>connector.</w:t>
      </w:r>
    </w:p>
    <w:p w14:paraId="4E01882A" w14:textId="77777777" w:rsidR="00CD4642" w:rsidRDefault="00CD4642" w:rsidP="00CD4642">
      <w:pPr>
        <w:jc w:val="both"/>
        <w:rPr>
          <w:rFonts w:asciiTheme="minorHAnsi" w:hAnsiTheme="minorHAnsi" w:cstheme="minorHAnsi"/>
          <w:sz w:val="18"/>
          <w:szCs w:val="18"/>
          <w:lang w:val="en-US"/>
        </w:rPr>
      </w:pPr>
    </w:p>
    <w:p w14:paraId="1F3BDF7C" w14:textId="347789E8" w:rsidR="00CD4642" w:rsidRDefault="00CD4642" w:rsidP="00CD4642">
      <w:pPr>
        <w:jc w:val="both"/>
        <w:rPr>
          <w:rFonts w:asciiTheme="minorHAnsi" w:hAnsiTheme="minorHAnsi" w:cstheme="minorHAnsi"/>
          <w:sz w:val="18"/>
          <w:szCs w:val="18"/>
          <w:lang w:val="en-US"/>
        </w:rPr>
      </w:pPr>
      <w:r w:rsidRPr="00CD4642">
        <w:rPr>
          <w:rFonts w:asciiTheme="minorHAnsi" w:hAnsiTheme="minorHAnsi" w:cstheme="minorHAnsi"/>
          <w:sz w:val="18"/>
          <w:szCs w:val="18"/>
          <w:lang w:val="en-US"/>
        </w:rPr>
        <w:t>Inclination sensors are used for absolute angle and position detection and measure the angle of an object in relation to the earth</w:t>
      </w:r>
      <w:r>
        <w:rPr>
          <w:rFonts w:asciiTheme="minorHAnsi" w:hAnsiTheme="minorHAnsi" w:cstheme="minorHAnsi"/>
          <w:sz w:val="18"/>
          <w:szCs w:val="18"/>
          <w:lang w:val="en-US"/>
        </w:rPr>
        <w:t xml:space="preserve"> </w:t>
      </w:r>
      <w:r w:rsidRPr="00CD4642">
        <w:rPr>
          <w:rFonts w:asciiTheme="minorHAnsi" w:hAnsiTheme="minorHAnsi" w:cstheme="minorHAnsi"/>
          <w:sz w:val="18"/>
          <w:szCs w:val="18"/>
          <w:lang w:val="en-US"/>
        </w:rPr>
        <w:t>gravity. The range of applications for such devices is diverse: e.g. on excavators, cranes, lifting platforms (accident protection), PV systems, wind turbines, telescopes or industrial robots, to name just a few examples.</w:t>
      </w:r>
    </w:p>
    <w:p w14:paraId="654442F8" w14:textId="77777777" w:rsidR="00CD4642" w:rsidRDefault="00CD4642" w:rsidP="000E0485">
      <w:pPr>
        <w:rPr>
          <w:rFonts w:asciiTheme="minorHAnsi" w:hAnsiTheme="minorHAnsi" w:cstheme="minorHAnsi"/>
          <w:sz w:val="18"/>
          <w:szCs w:val="18"/>
          <w:lang w:val="en-US"/>
        </w:rPr>
      </w:pPr>
    </w:p>
    <w:p w14:paraId="1360CEF9" w14:textId="77777777" w:rsidR="00CD4642" w:rsidRPr="000E0485" w:rsidRDefault="00CD4642" w:rsidP="000E0485">
      <w:pPr>
        <w:rPr>
          <w:rFonts w:asciiTheme="minorHAnsi" w:hAnsiTheme="minorHAnsi" w:cstheme="minorHAnsi"/>
          <w:sz w:val="18"/>
          <w:szCs w:val="18"/>
          <w:lang w:val="en-US"/>
        </w:rPr>
      </w:pPr>
    </w:p>
    <w:p w14:paraId="4B9E5AA4" w14:textId="5C2DF7C4" w:rsidR="000E0485" w:rsidRDefault="00CD4642" w:rsidP="000E0485">
      <w:pPr>
        <w:rPr>
          <w:rFonts w:asciiTheme="minorHAnsi" w:hAnsiTheme="minorHAnsi" w:cstheme="minorHAnsi"/>
          <w:i/>
          <w:iCs/>
          <w:sz w:val="18"/>
          <w:szCs w:val="18"/>
        </w:rPr>
      </w:pPr>
      <w:r>
        <w:rPr>
          <w:rFonts w:asciiTheme="minorHAnsi" w:hAnsiTheme="minorHAnsi" w:cstheme="minorHAnsi"/>
          <w:i/>
          <w:iCs/>
          <w:noProof/>
          <w:sz w:val="18"/>
          <w:szCs w:val="18"/>
        </w:rPr>
        <w:drawing>
          <wp:inline distT="0" distB="0" distL="0" distR="0" wp14:anchorId="6A870546" wp14:editId="58E23DEC">
            <wp:extent cx="5276426" cy="3728916"/>
            <wp:effectExtent l="12700" t="12700" r="6985" b="17780"/>
            <wp:docPr id="379013441" name="Grafik 1" descr="Ein Bild, das Elektronik, Elektronisches Bauteil, Elektrisches Bauelement, passives Bauelemen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013441" name="Grafik 1" descr="Ein Bild, das Elektronik, Elektronisches Bauteil, Elektrisches Bauelement, passives Bauelement enthält.&#10;&#10;Automatisch generierte Beschreibung"/>
                    <pic:cNvPicPr/>
                  </pic:nvPicPr>
                  <pic:blipFill>
                    <a:blip r:embed="rId13"/>
                    <a:stretch>
                      <a:fillRect/>
                    </a:stretch>
                  </pic:blipFill>
                  <pic:spPr>
                    <a:xfrm>
                      <a:off x="0" y="0"/>
                      <a:ext cx="5296930" cy="3743407"/>
                    </a:xfrm>
                    <a:prstGeom prst="rect">
                      <a:avLst/>
                    </a:prstGeom>
                    <a:ln w="3175">
                      <a:solidFill>
                        <a:schemeClr val="tx1"/>
                      </a:solidFill>
                    </a:ln>
                  </pic:spPr>
                </pic:pic>
              </a:graphicData>
            </a:graphic>
          </wp:inline>
        </w:drawing>
      </w:r>
    </w:p>
    <w:p w14:paraId="363E448A" w14:textId="77777777" w:rsidR="00DF0BFD" w:rsidRDefault="000E0485" w:rsidP="000E0485">
      <w:pPr>
        <w:rPr>
          <w:rFonts w:asciiTheme="minorHAnsi" w:hAnsiTheme="minorHAnsi" w:cstheme="minorHAnsi"/>
          <w:sz w:val="18"/>
          <w:szCs w:val="18"/>
          <w:lang w:val="en-US"/>
        </w:rPr>
      </w:pPr>
      <w:r w:rsidRPr="000E0485">
        <w:rPr>
          <w:rFonts w:asciiTheme="minorHAnsi" w:hAnsiTheme="minorHAnsi" w:cstheme="minorHAnsi"/>
          <w:i/>
          <w:iCs/>
          <w:sz w:val="18"/>
          <w:szCs w:val="18"/>
          <w:lang w:val="en-US"/>
        </w:rPr>
        <w:t>Caption</w:t>
      </w:r>
      <w:r w:rsidRPr="000E0485">
        <w:rPr>
          <w:rFonts w:asciiTheme="minorHAnsi" w:hAnsiTheme="minorHAnsi" w:cstheme="minorHAnsi"/>
          <w:sz w:val="18"/>
          <w:szCs w:val="18"/>
          <w:lang w:val="en-US"/>
        </w:rPr>
        <w:t xml:space="preserve">: </w:t>
      </w:r>
      <w:r w:rsidR="00CD4642" w:rsidRPr="00CD4642">
        <w:rPr>
          <w:rFonts w:asciiTheme="minorHAnsi" w:hAnsiTheme="minorHAnsi" w:cstheme="minorHAnsi"/>
          <w:sz w:val="18"/>
          <w:szCs w:val="18"/>
          <w:lang w:val="en-US"/>
        </w:rPr>
        <w:t xml:space="preserve">The new inclination sensors from IPF are particularly impressive due to their "inner values", </w:t>
      </w:r>
    </w:p>
    <w:p w14:paraId="16E38D1B" w14:textId="0DD8317C" w:rsidR="000E0485" w:rsidRPr="000E0485" w:rsidRDefault="00CD4642" w:rsidP="000E0485">
      <w:pPr>
        <w:rPr>
          <w:rFonts w:asciiTheme="minorHAnsi" w:hAnsiTheme="minorHAnsi" w:cstheme="minorHAnsi"/>
          <w:sz w:val="18"/>
          <w:szCs w:val="18"/>
          <w:lang w:val="en-US"/>
        </w:rPr>
      </w:pPr>
      <w:r w:rsidRPr="00CD4642">
        <w:rPr>
          <w:rFonts w:asciiTheme="minorHAnsi" w:hAnsiTheme="minorHAnsi" w:cstheme="minorHAnsi"/>
          <w:sz w:val="18"/>
          <w:szCs w:val="18"/>
          <w:lang w:val="en-US"/>
        </w:rPr>
        <w:t>as they integrate both an LED display and four crosshair LEDs.</w:t>
      </w:r>
    </w:p>
    <w:p w14:paraId="32A8F357" w14:textId="77777777" w:rsidR="000E0485" w:rsidRPr="000E0485" w:rsidRDefault="000E0485" w:rsidP="000E0485">
      <w:pPr>
        <w:rPr>
          <w:rFonts w:asciiTheme="minorHAnsi" w:hAnsiTheme="minorHAnsi" w:cstheme="minorHAnsi"/>
          <w:sz w:val="18"/>
          <w:szCs w:val="18"/>
          <w:lang w:val="en-US"/>
        </w:rPr>
      </w:pPr>
      <w:r w:rsidRPr="000E0485">
        <w:rPr>
          <w:rFonts w:asciiTheme="minorHAnsi" w:hAnsiTheme="minorHAnsi" w:cstheme="minorHAnsi"/>
          <w:sz w:val="18"/>
          <w:szCs w:val="18"/>
          <w:lang w:val="en-US"/>
        </w:rPr>
        <w:t>(All images: ipf electronic gmbh)</w:t>
      </w:r>
    </w:p>
    <w:p w14:paraId="743CB6F2" w14:textId="77777777" w:rsidR="000E0485" w:rsidRDefault="000E0485" w:rsidP="000E0485">
      <w:pPr>
        <w:rPr>
          <w:rFonts w:asciiTheme="minorHAnsi" w:hAnsiTheme="minorHAnsi" w:cstheme="minorHAnsi"/>
          <w:sz w:val="18"/>
          <w:szCs w:val="18"/>
          <w:lang w:val="en-US"/>
        </w:rPr>
      </w:pPr>
    </w:p>
    <w:p w14:paraId="1910B7AC" w14:textId="77777777" w:rsidR="00CD4642" w:rsidRDefault="00CD4642" w:rsidP="00CD4642">
      <w:pPr>
        <w:keepNext/>
        <w:keepLines/>
        <w:autoSpaceDE w:val="0"/>
        <w:autoSpaceDN w:val="0"/>
        <w:adjustRightInd w:val="0"/>
        <w:spacing w:line="240" w:lineRule="exact"/>
        <w:ind w:right="-1"/>
        <w:rPr>
          <w:rFonts w:asciiTheme="minorHAnsi" w:hAnsiTheme="minorHAnsi"/>
          <w:b/>
          <w:i/>
          <w:sz w:val="24"/>
          <w:szCs w:val="24"/>
          <w:lang w:val="en-US"/>
        </w:rPr>
      </w:pPr>
    </w:p>
    <w:p w14:paraId="71D02E67" w14:textId="7B5CFC80" w:rsidR="00CD4642" w:rsidRPr="009F6289" w:rsidRDefault="00CD4642" w:rsidP="00CD4642">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t xml:space="preserve">IPF ELECTRONIC </w:t>
      </w:r>
      <w:r>
        <w:rPr>
          <w:rFonts w:asciiTheme="minorHAnsi" w:hAnsiTheme="minorHAnsi"/>
          <w:b/>
          <w:i/>
          <w:sz w:val="24"/>
          <w:szCs w:val="24"/>
          <w:lang w:val="en-US"/>
        </w:rPr>
        <w:t>AT 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w:t>
      </w:r>
      <w:r>
        <w:rPr>
          <w:rFonts w:asciiTheme="minorHAnsi" w:hAnsiTheme="minorHAnsi" w:cstheme="minorHAnsi"/>
          <w:b/>
          <w:i/>
          <w:color w:val="FF0000"/>
          <w:sz w:val="24"/>
          <w:szCs w:val="24"/>
          <w:lang w:val="en-US"/>
        </w:rPr>
        <w:t>BOOTH</w:t>
      </w:r>
      <w:r w:rsidRPr="009F6289">
        <w:rPr>
          <w:rFonts w:asciiTheme="minorHAnsi" w:hAnsiTheme="minorHAnsi" w:cstheme="minorHAnsi"/>
          <w:b/>
          <w:i/>
          <w:color w:val="FF0000"/>
          <w:sz w:val="24"/>
          <w:szCs w:val="24"/>
          <w:lang w:val="en-US"/>
        </w:rPr>
        <w:t xml:space="preserve"> </w:t>
      </w:r>
      <w:r>
        <w:rPr>
          <w:rFonts w:asciiTheme="minorHAnsi" w:hAnsiTheme="minorHAnsi" w:cstheme="minorHAnsi"/>
          <w:b/>
          <w:i/>
          <w:color w:val="FF0000"/>
          <w:sz w:val="24"/>
          <w:szCs w:val="24"/>
          <w:lang w:val="en-US"/>
        </w:rPr>
        <w:t>131</w:t>
      </w:r>
    </w:p>
    <w:p w14:paraId="58434F4F" w14:textId="28F72EFB" w:rsidR="000E0485" w:rsidRPr="00CD4642" w:rsidRDefault="000E0485" w:rsidP="000E0485">
      <w:pPr>
        <w:rPr>
          <w:rFonts w:asciiTheme="minorHAnsi" w:hAnsiTheme="minorHAnsi" w:cstheme="minorHAnsi"/>
          <w:sz w:val="18"/>
          <w:szCs w:val="18"/>
          <w:lang w:val="en-US"/>
        </w:rPr>
      </w:pPr>
    </w:p>
    <w:p w14:paraId="77BD1372" w14:textId="4F27790E" w:rsidR="00CD4642" w:rsidRDefault="00732F11" w:rsidP="007B11D5">
      <w:pPr>
        <w:keepNext/>
        <w:keepLines/>
        <w:suppressAutoHyphens/>
        <w:autoSpaceDE w:val="0"/>
        <w:autoSpaceDN w:val="0"/>
        <w:adjustRightInd w:val="0"/>
        <w:spacing w:line="240" w:lineRule="exact"/>
        <w:ind w:right="-1"/>
        <w:jc w:val="both"/>
        <w:rPr>
          <w:rFonts w:asciiTheme="minorHAnsi" w:hAnsiTheme="minorHAnsi" w:cstheme="minorHAnsi"/>
          <w:i/>
          <w:iCs/>
          <w:sz w:val="18"/>
          <w:szCs w:val="18"/>
          <w:lang w:val="en-US"/>
        </w:rPr>
      </w:pPr>
      <w:r w:rsidRPr="000C1DE5">
        <w:rPr>
          <w:rFonts w:asciiTheme="minorHAnsi" w:hAnsiTheme="minorHAnsi" w:cstheme="minorHAnsi"/>
          <w:b/>
          <w:i/>
          <w:color w:val="FF0000"/>
          <w:lang w:val="en-US"/>
        </w:rPr>
        <w:lastRenderedPageBreak/>
        <w:t>ABOUT IPF ELECTRONIC</w:t>
      </w:r>
    </w:p>
    <w:p w14:paraId="15750661" w14:textId="2B9FE949"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77777777" w:rsidR="008140E1" w:rsidRPr="00A54D79"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color w:val="0D0D0D"/>
          <w:sz w:val="17"/>
          <w:szCs w:val="17"/>
          <w:lang w:val="en-US"/>
        </w:rPr>
        <w:t>We have stood for high-performance sensors in autom</w:t>
      </w:r>
      <w:r>
        <w:rPr>
          <w:rFonts w:asciiTheme="minorHAnsi" w:hAnsiTheme="minorHAnsi" w:cstheme="minorHAnsi"/>
          <w:color w:val="0D0D0D"/>
          <w:sz w:val="17"/>
          <w:szCs w:val="17"/>
          <w:lang w:val="en-US"/>
        </w:rPr>
        <w:t>ation technology in the German-</w:t>
      </w:r>
      <w:r w:rsidRPr="00A54D79">
        <w:rPr>
          <w:rFonts w:asciiTheme="minorHAnsi" w:hAnsiTheme="minorHAnsi" w:cstheme="minorHAnsi"/>
          <w:color w:val="0D0D0D"/>
          <w:sz w:val="17"/>
          <w:szCs w:val="17"/>
          <w:lang w:val="en-US"/>
        </w:rPr>
        <w:t xml:space="preserve">speaking markets for over three decades. We prioritize the </w:t>
      </w:r>
      <w:r w:rsidRPr="00A54D79">
        <w:rPr>
          <w:rFonts w:asciiTheme="minorHAnsi" w:hAnsiTheme="minorHAnsi" w:cstheme="minorHAnsi"/>
          <w:sz w:val="17"/>
          <w:szCs w:val="17"/>
          <w:lang w:val="en-US"/>
        </w:rPr>
        <w:t>highest level of quality</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and have our own production at our headquarters in Altena in Sauerland.</w:t>
      </w:r>
    </w:p>
    <w:p w14:paraId="30C034BB" w14:textId="77777777"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outside the box, create innovative, sustainable solutions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proofErr w:type="spellStart"/>
      <w:r w:rsidRPr="002245C1">
        <w:rPr>
          <w:rFonts w:asciiTheme="minorHAnsi" w:hAnsiTheme="minorHAnsi" w:cstheme="minorHAnsi"/>
          <w:sz w:val="17"/>
          <w:szCs w:val="17"/>
          <w:lang w:val="en-US"/>
        </w:rPr>
        <w:t>Rosmarter</w:t>
      </w:r>
      <w:proofErr w:type="spellEnd"/>
      <w:r w:rsidRPr="002245C1">
        <w:rPr>
          <w:rFonts w:asciiTheme="minorHAnsi" w:hAnsiTheme="minorHAnsi" w:cstheme="minorHAnsi"/>
          <w:sz w:val="17"/>
          <w:szCs w:val="17"/>
          <w:lang w:val="en-US"/>
        </w:rPr>
        <w:t xml:space="preserve">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DF0BFD" w:rsidRDefault="008140E1" w:rsidP="007B11D5">
      <w:pPr>
        <w:keepNext/>
        <w:keepLines/>
        <w:tabs>
          <w:tab w:val="left" w:pos="284"/>
        </w:tabs>
        <w:suppressAutoHyphens/>
        <w:ind w:right="-1"/>
        <w:jc w:val="both"/>
        <w:rPr>
          <w:rFonts w:asciiTheme="minorHAnsi" w:hAnsiTheme="minorHAnsi" w:cstheme="minorHAnsi"/>
          <w:b/>
          <w:sz w:val="17"/>
          <w:szCs w:val="17"/>
        </w:rPr>
      </w:pPr>
      <w:r w:rsidRPr="00DF0BFD">
        <w:rPr>
          <w:rFonts w:asciiTheme="minorHAnsi" w:hAnsiTheme="minorHAnsi" w:cstheme="minorHAnsi"/>
          <w:b/>
          <w:sz w:val="17"/>
          <w:szCs w:val="17"/>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1A026" w14:textId="77777777" w:rsidR="006C2FB0" w:rsidRDefault="006C2FB0">
      <w:r>
        <w:separator/>
      </w:r>
    </w:p>
  </w:endnote>
  <w:endnote w:type="continuationSeparator" w:id="0">
    <w:p w14:paraId="32BDE5C2" w14:textId="77777777" w:rsidR="006C2FB0" w:rsidRDefault="006C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266BA6DC" w:rsidR="002029BB" w:rsidRPr="008140E1" w:rsidRDefault="008140E1" w:rsidP="00242329">
    <w:pPr>
      <w:pStyle w:val="71Fusszeile"/>
      <w:ind w:left="142" w:right="-285"/>
      <w:jc w:val="right"/>
      <w:rPr>
        <w:sz w:val="12"/>
        <w:szCs w:val="12"/>
        <w:lang w:val="en-US"/>
      </w:rPr>
    </w:pPr>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r>
      <w:rPr>
        <w:rFonts w:asciiTheme="minorHAnsi" w:hAnsiTheme="minorHAnsi"/>
        <w:color w:val="auto"/>
        <w:sz w:val="17"/>
        <w:szCs w:val="17"/>
        <w:lang w:val="en-US"/>
      </w:rPr>
      <w:t>.</w:t>
    </w:r>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516EA37B"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r w:rsidR="008140E1">
      <w:rPr>
        <w:rFonts w:asciiTheme="minorHAnsi" w:hAnsiTheme="minorHAnsi"/>
        <w:color w:val="auto"/>
        <w:sz w:val="17"/>
        <w:szCs w:val="17"/>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9058B" w14:textId="77777777" w:rsidR="006C2FB0" w:rsidRDefault="006C2FB0">
      <w:r>
        <w:separator/>
      </w:r>
    </w:p>
  </w:footnote>
  <w:footnote w:type="continuationSeparator" w:id="0">
    <w:p w14:paraId="1EE9C74E" w14:textId="77777777" w:rsidR="006C2FB0" w:rsidRDefault="006C2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1799388871" name="Grafik 1799388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 xml:space="preserve">PRESS </w:t>
    </w:r>
    <w:proofErr w:type="gramStart"/>
    <w:r w:rsidR="008140E1" w:rsidRPr="00B84AED">
      <w:rPr>
        <w:rFonts w:asciiTheme="minorHAnsi" w:hAnsiTheme="minorHAnsi"/>
        <w:b/>
        <w:i/>
        <w:color w:val="000000" w:themeColor="text1"/>
        <w:sz w:val="12"/>
        <w:szCs w:val="12"/>
        <w:lang w:val="en-US"/>
      </w:rPr>
      <w:t>RELEASE</w:t>
    </w:r>
    <w:r w:rsidR="008140E1" w:rsidRPr="00B84AED">
      <w:rPr>
        <w:i/>
        <w:color w:val="000000" w:themeColor="text1"/>
        <w:sz w:val="12"/>
        <w:szCs w:val="12"/>
        <w:lang w:val="en-US"/>
      </w:rPr>
      <w:t xml:space="preserve">  Subject</w:t>
    </w:r>
    <w:proofErr w:type="gramEnd"/>
    <w:r w:rsidR="008140E1" w:rsidRPr="00B84AED">
      <w:rPr>
        <w:i/>
        <w:color w:val="000000" w:themeColor="text1"/>
        <w:sz w:val="12"/>
        <w:szCs w:val="12"/>
        <w:lang w:val="en-US"/>
      </w:rPr>
      <w:t xml:space="preserve">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7044026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5748281">
    <w:abstractNumId w:val="1"/>
  </w:num>
  <w:num w:numId="3" w16cid:durableId="1963876896">
    <w:abstractNumId w:val="4"/>
  </w:num>
  <w:num w:numId="4" w16cid:durableId="886455030">
    <w:abstractNumId w:val="2"/>
  </w:num>
  <w:num w:numId="5" w16cid:durableId="605632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492111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5E93"/>
    <w:rsid w:val="00036CD2"/>
    <w:rsid w:val="00042D08"/>
    <w:rsid w:val="00043D74"/>
    <w:rsid w:val="00051FC6"/>
    <w:rsid w:val="000641B1"/>
    <w:rsid w:val="0006533C"/>
    <w:rsid w:val="00070A26"/>
    <w:rsid w:val="000725D8"/>
    <w:rsid w:val="00074D65"/>
    <w:rsid w:val="00080D8A"/>
    <w:rsid w:val="00085021"/>
    <w:rsid w:val="00085B2E"/>
    <w:rsid w:val="00090D32"/>
    <w:rsid w:val="0009745A"/>
    <w:rsid w:val="000A2488"/>
    <w:rsid w:val="000A6C4C"/>
    <w:rsid w:val="000B66AD"/>
    <w:rsid w:val="000B6B9B"/>
    <w:rsid w:val="000C120E"/>
    <w:rsid w:val="000C5C18"/>
    <w:rsid w:val="000E0485"/>
    <w:rsid w:val="000E2D4D"/>
    <w:rsid w:val="000E49EF"/>
    <w:rsid w:val="000E5808"/>
    <w:rsid w:val="000F03E2"/>
    <w:rsid w:val="000F339A"/>
    <w:rsid w:val="000F42C5"/>
    <w:rsid w:val="000F56A3"/>
    <w:rsid w:val="00101D14"/>
    <w:rsid w:val="001022BC"/>
    <w:rsid w:val="001035D3"/>
    <w:rsid w:val="00107C82"/>
    <w:rsid w:val="00111EB0"/>
    <w:rsid w:val="00113DAD"/>
    <w:rsid w:val="00117FEA"/>
    <w:rsid w:val="00126E1A"/>
    <w:rsid w:val="001279B9"/>
    <w:rsid w:val="00130136"/>
    <w:rsid w:val="001316E7"/>
    <w:rsid w:val="00131A88"/>
    <w:rsid w:val="0014766F"/>
    <w:rsid w:val="001501B8"/>
    <w:rsid w:val="001552EE"/>
    <w:rsid w:val="00155A5C"/>
    <w:rsid w:val="001621D4"/>
    <w:rsid w:val="0017095E"/>
    <w:rsid w:val="00171423"/>
    <w:rsid w:val="00171F05"/>
    <w:rsid w:val="00174922"/>
    <w:rsid w:val="0017615C"/>
    <w:rsid w:val="00181D25"/>
    <w:rsid w:val="001860C9"/>
    <w:rsid w:val="001A329F"/>
    <w:rsid w:val="001B3C8D"/>
    <w:rsid w:val="001B699F"/>
    <w:rsid w:val="001C1C7A"/>
    <w:rsid w:val="001C31BB"/>
    <w:rsid w:val="001C48AB"/>
    <w:rsid w:val="001C7BD9"/>
    <w:rsid w:val="001D1BC0"/>
    <w:rsid w:val="001D1CDD"/>
    <w:rsid w:val="001D7FE1"/>
    <w:rsid w:val="001E2CFC"/>
    <w:rsid w:val="001E2FDB"/>
    <w:rsid w:val="001E674F"/>
    <w:rsid w:val="001F150B"/>
    <w:rsid w:val="001F7A6D"/>
    <w:rsid w:val="001F7C6C"/>
    <w:rsid w:val="002029BB"/>
    <w:rsid w:val="0020535A"/>
    <w:rsid w:val="00211525"/>
    <w:rsid w:val="002117D5"/>
    <w:rsid w:val="00211DDD"/>
    <w:rsid w:val="002153BD"/>
    <w:rsid w:val="00216B84"/>
    <w:rsid w:val="0021766A"/>
    <w:rsid w:val="00220111"/>
    <w:rsid w:val="0022339A"/>
    <w:rsid w:val="0023002E"/>
    <w:rsid w:val="00230611"/>
    <w:rsid w:val="00242329"/>
    <w:rsid w:val="00243126"/>
    <w:rsid w:val="00253C37"/>
    <w:rsid w:val="00255F02"/>
    <w:rsid w:val="002562B1"/>
    <w:rsid w:val="002577AD"/>
    <w:rsid w:val="00261A61"/>
    <w:rsid w:val="00273C64"/>
    <w:rsid w:val="00276F11"/>
    <w:rsid w:val="00280D57"/>
    <w:rsid w:val="00286A1B"/>
    <w:rsid w:val="00292B4A"/>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60C3"/>
    <w:rsid w:val="00317D6D"/>
    <w:rsid w:val="00320AD1"/>
    <w:rsid w:val="00320FD5"/>
    <w:rsid w:val="00322F34"/>
    <w:rsid w:val="00323D27"/>
    <w:rsid w:val="0033394E"/>
    <w:rsid w:val="00333EE3"/>
    <w:rsid w:val="00335A40"/>
    <w:rsid w:val="00335AA2"/>
    <w:rsid w:val="003423D0"/>
    <w:rsid w:val="00350A98"/>
    <w:rsid w:val="00352C01"/>
    <w:rsid w:val="003558C8"/>
    <w:rsid w:val="00355DD1"/>
    <w:rsid w:val="00361189"/>
    <w:rsid w:val="003617E1"/>
    <w:rsid w:val="00371DAF"/>
    <w:rsid w:val="003761B1"/>
    <w:rsid w:val="00383051"/>
    <w:rsid w:val="0038480B"/>
    <w:rsid w:val="00384CE0"/>
    <w:rsid w:val="00390332"/>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278BC"/>
    <w:rsid w:val="00430396"/>
    <w:rsid w:val="00431F2C"/>
    <w:rsid w:val="0043472E"/>
    <w:rsid w:val="00450596"/>
    <w:rsid w:val="004508D3"/>
    <w:rsid w:val="004512DE"/>
    <w:rsid w:val="00456FF9"/>
    <w:rsid w:val="00465078"/>
    <w:rsid w:val="0046540A"/>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5C7F"/>
    <w:rsid w:val="00580CC7"/>
    <w:rsid w:val="0058566B"/>
    <w:rsid w:val="00586FC2"/>
    <w:rsid w:val="00587F6A"/>
    <w:rsid w:val="005908DB"/>
    <w:rsid w:val="005943DE"/>
    <w:rsid w:val="005A15DF"/>
    <w:rsid w:val="005A4363"/>
    <w:rsid w:val="005B1F22"/>
    <w:rsid w:val="005B5846"/>
    <w:rsid w:val="005C2E3B"/>
    <w:rsid w:val="005C45BC"/>
    <w:rsid w:val="005D0108"/>
    <w:rsid w:val="005D0620"/>
    <w:rsid w:val="005D079E"/>
    <w:rsid w:val="005D2D92"/>
    <w:rsid w:val="005D2E7E"/>
    <w:rsid w:val="005D7985"/>
    <w:rsid w:val="005F286A"/>
    <w:rsid w:val="005F6CF0"/>
    <w:rsid w:val="00613085"/>
    <w:rsid w:val="006143BE"/>
    <w:rsid w:val="00621E6F"/>
    <w:rsid w:val="00625C02"/>
    <w:rsid w:val="00627CB3"/>
    <w:rsid w:val="006366C7"/>
    <w:rsid w:val="006371DD"/>
    <w:rsid w:val="0064185E"/>
    <w:rsid w:val="00641A0C"/>
    <w:rsid w:val="006428DC"/>
    <w:rsid w:val="00643EC6"/>
    <w:rsid w:val="00646E65"/>
    <w:rsid w:val="00647CA8"/>
    <w:rsid w:val="00653BE7"/>
    <w:rsid w:val="00654CCA"/>
    <w:rsid w:val="00663440"/>
    <w:rsid w:val="0066699E"/>
    <w:rsid w:val="00674B7C"/>
    <w:rsid w:val="00674EC3"/>
    <w:rsid w:val="006774B1"/>
    <w:rsid w:val="0068650C"/>
    <w:rsid w:val="006933E4"/>
    <w:rsid w:val="00693AE5"/>
    <w:rsid w:val="006960C1"/>
    <w:rsid w:val="006975E9"/>
    <w:rsid w:val="006A52AF"/>
    <w:rsid w:val="006B01FE"/>
    <w:rsid w:val="006B3A12"/>
    <w:rsid w:val="006B714C"/>
    <w:rsid w:val="006C2FB0"/>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2F11"/>
    <w:rsid w:val="0073362A"/>
    <w:rsid w:val="0074197E"/>
    <w:rsid w:val="00751B7A"/>
    <w:rsid w:val="00754F6E"/>
    <w:rsid w:val="007559C6"/>
    <w:rsid w:val="00760761"/>
    <w:rsid w:val="00761BAA"/>
    <w:rsid w:val="00763D40"/>
    <w:rsid w:val="00765FE2"/>
    <w:rsid w:val="00766DA4"/>
    <w:rsid w:val="007829D9"/>
    <w:rsid w:val="007911C1"/>
    <w:rsid w:val="00793A81"/>
    <w:rsid w:val="007A0117"/>
    <w:rsid w:val="007B11D5"/>
    <w:rsid w:val="007D31DC"/>
    <w:rsid w:val="007D7180"/>
    <w:rsid w:val="007D77B2"/>
    <w:rsid w:val="007D7948"/>
    <w:rsid w:val="007F2037"/>
    <w:rsid w:val="007F505B"/>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252FB"/>
    <w:rsid w:val="00A31002"/>
    <w:rsid w:val="00A40630"/>
    <w:rsid w:val="00A447DF"/>
    <w:rsid w:val="00A452E4"/>
    <w:rsid w:val="00A45B5E"/>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A1622"/>
    <w:rsid w:val="00AB5327"/>
    <w:rsid w:val="00AB67F3"/>
    <w:rsid w:val="00AC25A1"/>
    <w:rsid w:val="00AC43C6"/>
    <w:rsid w:val="00AC5CC0"/>
    <w:rsid w:val="00AC6C58"/>
    <w:rsid w:val="00AC7709"/>
    <w:rsid w:val="00AD53CC"/>
    <w:rsid w:val="00AD6749"/>
    <w:rsid w:val="00AE0552"/>
    <w:rsid w:val="00AE226B"/>
    <w:rsid w:val="00AE35D4"/>
    <w:rsid w:val="00AE4A4F"/>
    <w:rsid w:val="00AE5EE3"/>
    <w:rsid w:val="00AE62CB"/>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4B0"/>
    <w:rsid w:val="00B902B5"/>
    <w:rsid w:val="00BA43D7"/>
    <w:rsid w:val="00BA714B"/>
    <w:rsid w:val="00BA7947"/>
    <w:rsid w:val="00BB1592"/>
    <w:rsid w:val="00BB3073"/>
    <w:rsid w:val="00BD06DF"/>
    <w:rsid w:val="00BD2FD6"/>
    <w:rsid w:val="00BD593E"/>
    <w:rsid w:val="00BD7742"/>
    <w:rsid w:val="00BF050B"/>
    <w:rsid w:val="00BF07FE"/>
    <w:rsid w:val="00C006F3"/>
    <w:rsid w:val="00C01AA3"/>
    <w:rsid w:val="00C1421F"/>
    <w:rsid w:val="00C17EEC"/>
    <w:rsid w:val="00C30E81"/>
    <w:rsid w:val="00C460ED"/>
    <w:rsid w:val="00C50CC0"/>
    <w:rsid w:val="00C57CBE"/>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09A4"/>
    <w:rsid w:val="00CD3911"/>
    <w:rsid w:val="00CD4642"/>
    <w:rsid w:val="00CD5240"/>
    <w:rsid w:val="00CD5DDB"/>
    <w:rsid w:val="00CE1D4B"/>
    <w:rsid w:val="00CF45BC"/>
    <w:rsid w:val="00CF59C3"/>
    <w:rsid w:val="00D030A1"/>
    <w:rsid w:val="00D039FB"/>
    <w:rsid w:val="00D10E9E"/>
    <w:rsid w:val="00D11D9E"/>
    <w:rsid w:val="00D21CAE"/>
    <w:rsid w:val="00D2708F"/>
    <w:rsid w:val="00D2783C"/>
    <w:rsid w:val="00D32010"/>
    <w:rsid w:val="00D342FC"/>
    <w:rsid w:val="00D349E1"/>
    <w:rsid w:val="00D373C4"/>
    <w:rsid w:val="00D404FA"/>
    <w:rsid w:val="00D40AA7"/>
    <w:rsid w:val="00D415D5"/>
    <w:rsid w:val="00D4237D"/>
    <w:rsid w:val="00D43375"/>
    <w:rsid w:val="00D43FDE"/>
    <w:rsid w:val="00D4765F"/>
    <w:rsid w:val="00D55B0C"/>
    <w:rsid w:val="00D60A2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0BFD"/>
    <w:rsid w:val="00DF484E"/>
    <w:rsid w:val="00DF5EDA"/>
    <w:rsid w:val="00E0553E"/>
    <w:rsid w:val="00E16A02"/>
    <w:rsid w:val="00E2792B"/>
    <w:rsid w:val="00E33E3F"/>
    <w:rsid w:val="00E3502C"/>
    <w:rsid w:val="00E36456"/>
    <w:rsid w:val="00E37A35"/>
    <w:rsid w:val="00E56268"/>
    <w:rsid w:val="00E67AB3"/>
    <w:rsid w:val="00E73373"/>
    <w:rsid w:val="00E74340"/>
    <w:rsid w:val="00E95541"/>
    <w:rsid w:val="00E971E2"/>
    <w:rsid w:val="00EA5334"/>
    <w:rsid w:val="00EA56B4"/>
    <w:rsid w:val="00EB1C17"/>
    <w:rsid w:val="00EB735E"/>
    <w:rsid w:val="00EC7E52"/>
    <w:rsid w:val="00ED0516"/>
    <w:rsid w:val="00ED11E8"/>
    <w:rsid w:val="00ED40BC"/>
    <w:rsid w:val="00EE0862"/>
    <w:rsid w:val="00EE3938"/>
    <w:rsid w:val="00EF4E6D"/>
    <w:rsid w:val="00F004AB"/>
    <w:rsid w:val="00F038D2"/>
    <w:rsid w:val="00F1329E"/>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2CE3"/>
    <w:rsid w:val="00FB4CD4"/>
    <w:rsid w:val="00FB5B4D"/>
    <w:rsid w:val="00FC489E"/>
    <w:rsid w:val="00FC7ED5"/>
    <w:rsid w:val="00FD071E"/>
    <w:rsid w:val="00FD4444"/>
    <w:rsid w:val="00FD7F80"/>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810209">
      <w:bodyDiv w:val="1"/>
      <w:marLeft w:val="0"/>
      <w:marRight w:val="0"/>
      <w:marTop w:val="0"/>
      <w:marBottom w:val="0"/>
      <w:divBdr>
        <w:top w:val="none" w:sz="0" w:space="0" w:color="auto"/>
        <w:left w:val="none" w:sz="0" w:space="0" w:color="auto"/>
        <w:bottom w:val="none" w:sz="0" w:space="0" w:color="auto"/>
        <w:right w:val="none" w:sz="0" w:space="0" w:color="auto"/>
      </w:divBdr>
    </w:div>
    <w:div w:id="132168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2800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3282</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5</cp:revision>
  <cp:lastPrinted>2020-08-21T09:25:00Z</cp:lastPrinted>
  <dcterms:created xsi:type="dcterms:W3CDTF">2025-11-04T07:28:00Z</dcterms:created>
  <dcterms:modified xsi:type="dcterms:W3CDTF">2025-11-07T10:06:00Z</dcterms:modified>
</cp:coreProperties>
</file>