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FDBD3" w14:textId="77777777" w:rsidR="003423D0" w:rsidRPr="00CD0399" w:rsidRDefault="003423D0" w:rsidP="007B11D5">
      <w:pPr>
        <w:suppressAutoHyphens/>
        <w:ind w:left="142" w:right="-1"/>
        <w:jc w:val="both"/>
        <w:rPr>
          <w:rFonts w:asciiTheme="minorHAnsi" w:hAnsiTheme="minorHAnsi" w:cstheme="minorHAnsi"/>
          <w:sz w:val="16"/>
          <w:szCs w:val="16"/>
        </w:rPr>
      </w:pPr>
    </w:p>
    <w:p w14:paraId="7E20D73C" w14:textId="77777777" w:rsidR="00DF5EDA" w:rsidRPr="00CD0399" w:rsidRDefault="00DF5EDA" w:rsidP="007B11D5">
      <w:pPr>
        <w:suppressAutoHyphens/>
        <w:autoSpaceDE w:val="0"/>
        <w:autoSpaceDN w:val="0"/>
        <w:adjustRightInd w:val="0"/>
        <w:ind w:right="-1"/>
        <w:jc w:val="both"/>
        <w:rPr>
          <w:rFonts w:asciiTheme="minorHAnsi" w:hAnsiTheme="minorHAnsi" w:cstheme="minorHAnsi"/>
          <w:b/>
          <w:bCs/>
          <w:i/>
          <w:iCs/>
          <w:color w:val="FF0000"/>
          <w:sz w:val="21"/>
          <w:szCs w:val="21"/>
        </w:rPr>
        <w:sectPr w:rsidR="00DF5EDA" w:rsidRPr="00CD0399" w:rsidSect="00242329">
          <w:headerReference w:type="even" r:id="rId8"/>
          <w:footerReference w:type="even" r:id="rId9"/>
          <w:footerReference w:type="default" r:id="rId10"/>
          <w:headerReference w:type="first" r:id="rId11"/>
          <w:footerReference w:type="first" r:id="rId12"/>
          <w:type w:val="continuous"/>
          <w:pgSz w:w="11907" w:h="16840" w:code="9"/>
          <w:pgMar w:top="1134" w:right="851" w:bottom="1134" w:left="851" w:header="0" w:footer="567" w:gutter="0"/>
          <w:cols w:space="568"/>
          <w:titlePg/>
          <w:docGrid w:linePitch="272"/>
        </w:sectPr>
      </w:pPr>
    </w:p>
    <w:p w14:paraId="11B8C0DB" w14:textId="3E493AD6" w:rsidR="006578B6" w:rsidRDefault="006578B6" w:rsidP="000E0485">
      <w:pPr>
        <w:rPr>
          <w:rFonts w:asciiTheme="minorHAnsi" w:hAnsiTheme="minorHAnsi" w:cstheme="minorHAnsi"/>
          <w:b/>
          <w:bCs/>
          <w:i/>
          <w:iCs/>
          <w:color w:val="FF0000"/>
          <w:sz w:val="21"/>
          <w:szCs w:val="21"/>
          <w:lang w:val="en-US"/>
        </w:rPr>
      </w:pPr>
      <w:r w:rsidRPr="006578B6">
        <w:rPr>
          <w:rFonts w:asciiTheme="minorHAnsi" w:hAnsiTheme="minorHAnsi" w:cstheme="minorHAnsi"/>
          <w:b/>
          <w:bCs/>
          <w:i/>
          <w:iCs/>
          <w:color w:val="FF0000"/>
          <w:sz w:val="21"/>
          <w:szCs w:val="21"/>
          <w:lang w:val="en-US"/>
        </w:rPr>
        <w:t>Space saver for the top</w:t>
      </w:r>
      <w:r>
        <w:rPr>
          <w:rFonts w:asciiTheme="minorHAnsi" w:hAnsiTheme="minorHAnsi" w:cstheme="minorHAnsi"/>
          <w:b/>
          <w:bCs/>
          <w:i/>
          <w:iCs/>
          <w:color w:val="FF0000"/>
          <w:sz w:val="21"/>
          <w:szCs w:val="21"/>
          <w:lang w:val="en-US"/>
        </w:rPr>
        <w:t>-</w:t>
      </w:r>
      <w:r w:rsidRPr="006578B6">
        <w:rPr>
          <w:rFonts w:asciiTheme="minorHAnsi" w:hAnsiTheme="minorHAnsi" w:cstheme="minorHAnsi"/>
          <w:b/>
          <w:bCs/>
          <w:i/>
          <w:iCs/>
          <w:color w:val="FF0000"/>
          <w:sz w:val="21"/>
          <w:szCs w:val="21"/>
          <w:lang w:val="en-US"/>
        </w:rPr>
        <w:t xml:space="preserve">hat rail </w:t>
      </w:r>
    </w:p>
    <w:p w14:paraId="2C8247FC" w14:textId="1E9640B4" w:rsidR="000E0485" w:rsidRDefault="006578B6" w:rsidP="000E0485">
      <w:pPr>
        <w:rPr>
          <w:rFonts w:asciiTheme="minorHAnsi" w:hAnsiTheme="minorHAnsi" w:cstheme="minorHAnsi"/>
          <w:i/>
          <w:iCs/>
          <w:sz w:val="21"/>
          <w:szCs w:val="21"/>
          <w:lang w:val="en-US"/>
        </w:rPr>
      </w:pPr>
      <w:r w:rsidRPr="006578B6">
        <w:rPr>
          <w:rFonts w:asciiTheme="minorHAnsi" w:hAnsiTheme="minorHAnsi" w:cstheme="minorHAnsi"/>
          <w:i/>
          <w:iCs/>
          <w:sz w:val="21"/>
          <w:szCs w:val="21"/>
          <w:lang w:val="en-US"/>
        </w:rPr>
        <w:t>New IO-Link logic module from IPF</w:t>
      </w:r>
    </w:p>
    <w:p w14:paraId="11E11E13" w14:textId="77777777" w:rsidR="006578B6" w:rsidRPr="000E0485" w:rsidRDefault="006578B6" w:rsidP="000E0485">
      <w:pPr>
        <w:rPr>
          <w:rFonts w:asciiTheme="minorHAnsi" w:hAnsiTheme="minorHAnsi" w:cstheme="minorHAnsi"/>
          <w:sz w:val="18"/>
          <w:szCs w:val="18"/>
          <w:lang w:val="en-US"/>
        </w:rPr>
      </w:pPr>
    </w:p>
    <w:p w14:paraId="28150B9B" w14:textId="4795A67D" w:rsidR="000E0485" w:rsidRDefault="006578B6" w:rsidP="00B8074C">
      <w:pPr>
        <w:jc w:val="both"/>
        <w:rPr>
          <w:rFonts w:asciiTheme="minorHAnsi" w:hAnsiTheme="minorHAnsi" w:cstheme="minorHAnsi"/>
          <w:sz w:val="18"/>
          <w:szCs w:val="18"/>
          <w:lang w:val="en-US"/>
        </w:rPr>
      </w:pPr>
      <w:r w:rsidRPr="006578B6">
        <w:rPr>
          <w:rFonts w:asciiTheme="minorHAnsi" w:hAnsiTheme="minorHAnsi" w:cstheme="minorHAnsi"/>
          <w:sz w:val="18"/>
          <w:szCs w:val="18"/>
          <w:lang w:val="en-US"/>
        </w:rPr>
        <w:t xml:space="preserve">IPF is one of the pioneers in the field of logic modules, as the sensor specialist from the Sauerland region developed one of the first and still sought-after solutions for DIN rail mounting for the logical linking of sensor signals in the field decades ago with the </w:t>
      </w:r>
      <w:r w:rsidRPr="006578B6">
        <w:rPr>
          <w:rFonts w:asciiTheme="minorHAnsi" w:hAnsiTheme="minorHAnsi" w:cstheme="minorHAnsi"/>
          <w:b/>
          <w:bCs/>
          <w:sz w:val="18"/>
          <w:szCs w:val="18"/>
          <w:lang w:val="en-US"/>
        </w:rPr>
        <w:t>VL25-series</w:t>
      </w:r>
      <w:r w:rsidRPr="006578B6">
        <w:rPr>
          <w:rFonts w:asciiTheme="minorHAnsi" w:hAnsiTheme="minorHAnsi" w:cstheme="minorHAnsi"/>
          <w:sz w:val="18"/>
          <w:szCs w:val="18"/>
          <w:lang w:val="en-US"/>
        </w:rPr>
        <w:t xml:space="preserve"> devices. IPF also recognized the potential of IO-Link for flexible parameterization of logic modules at a very early stage. The logical consequence: with the </w:t>
      </w:r>
      <w:r w:rsidRPr="006578B6">
        <w:rPr>
          <w:rFonts w:asciiTheme="minorHAnsi" w:hAnsiTheme="minorHAnsi" w:cstheme="minorHAnsi"/>
          <w:b/>
          <w:bCs/>
          <w:sz w:val="18"/>
          <w:szCs w:val="18"/>
          <w:lang w:val="en-US"/>
        </w:rPr>
        <w:t>VL530100</w:t>
      </w:r>
      <w:r w:rsidRPr="006578B6">
        <w:rPr>
          <w:rFonts w:asciiTheme="minorHAnsi" w:hAnsiTheme="minorHAnsi" w:cstheme="minorHAnsi"/>
          <w:sz w:val="18"/>
          <w:szCs w:val="18"/>
          <w:lang w:val="en-US"/>
        </w:rPr>
        <w:t>, IPF is now presenting its first highly flexible IO-Link logic module for freely wireable control cabinet mounting.</w:t>
      </w:r>
    </w:p>
    <w:p w14:paraId="3B8CEC30" w14:textId="77777777" w:rsidR="006578B6" w:rsidRDefault="006578B6" w:rsidP="00B8074C">
      <w:pPr>
        <w:jc w:val="both"/>
        <w:rPr>
          <w:rFonts w:asciiTheme="minorHAnsi" w:hAnsiTheme="minorHAnsi" w:cstheme="minorHAnsi"/>
          <w:sz w:val="18"/>
          <w:szCs w:val="18"/>
          <w:lang w:val="en-US"/>
        </w:rPr>
      </w:pPr>
    </w:p>
    <w:p w14:paraId="51942B5D" w14:textId="77777777" w:rsidR="006578B6" w:rsidRPr="006578B6" w:rsidRDefault="006578B6" w:rsidP="00B8074C">
      <w:pPr>
        <w:jc w:val="both"/>
        <w:rPr>
          <w:rFonts w:asciiTheme="minorHAnsi" w:hAnsiTheme="minorHAnsi" w:cstheme="minorHAnsi"/>
          <w:b/>
          <w:bCs/>
          <w:sz w:val="18"/>
          <w:szCs w:val="18"/>
          <w:lang w:val="en-US"/>
        </w:rPr>
      </w:pPr>
      <w:r w:rsidRPr="006578B6">
        <w:rPr>
          <w:rFonts w:asciiTheme="minorHAnsi" w:hAnsiTheme="minorHAnsi" w:cstheme="minorHAnsi"/>
          <w:b/>
          <w:bCs/>
          <w:sz w:val="18"/>
          <w:szCs w:val="18"/>
          <w:lang w:val="en-US"/>
        </w:rPr>
        <w:t>Many advantages of decentralized signal processing</w:t>
      </w:r>
    </w:p>
    <w:p w14:paraId="2D427C60" w14:textId="0F4415DC" w:rsidR="006578B6" w:rsidRDefault="006578B6" w:rsidP="00B8074C">
      <w:pPr>
        <w:jc w:val="both"/>
        <w:rPr>
          <w:rFonts w:asciiTheme="minorHAnsi" w:hAnsiTheme="minorHAnsi" w:cstheme="minorHAnsi"/>
          <w:sz w:val="18"/>
          <w:szCs w:val="18"/>
          <w:lang w:val="en-US"/>
        </w:rPr>
      </w:pPr>
      <w:r w:rsidRPr="006578B6">
        <w:rPr>
          <w:rFonts w:asciiTheme="minorHAnsi" w:hAnsiTheme="minorHAnsi" w:cstheme="minorHAnsi"/>
          <w:sz w:val="18"/>
          <w:szCs w:val="18"/>
          <w:lang w:val="en-US"/>
        </w:rPr>
        <w:t>Modern production processes cannot do without a large number of sensors for a wide variety of tasks. However, the straight inquiry of many sensors via a system controller (PLC) can prolong cycle times considerably and, via this, increases the need for inputs and signal lines. Decentralized processing of sensor signals with logic modules, on the other hand, significantly reduces the load on a PLC, ensures shorter cable runs, reduces the wiring effort and also reduces the need for control inputs.</w:t>
      </w:r>
    </w:p>
    <w:p w14:paraId="274F8D91" w14:textId="77777777" w:rsidR="006578B6" w:rsidRDefault="006578B6" w:rsidP="00B8074C">
      <w:pPr>
        <w:jc w:val="both"/>
        <w:rPr>
          <w:rFonts w:asciiTheme="minorHAnsi" w:hAnsiTheme="minorHAnsi" w:cstheme="minorHAnsi"/>
          <w:sz w:val="18"/>
          <w:szCs w:val="18"/>
          <w:lang w:val="en-US"/>
        </w:rPr>
      </w:pPr>
    </w:p>
    <w:p w14:paraId="597D654E" w14:textId="4DE00C95" w:rsidR="006578B6" w:rsidRPr="006578B6" w:rsidRDefault="006578B6" w:rsidP="00B8074C">
      <w:pPr>
        <w:jc w:val="both"/>
        <w:rPr>
          <w:rFonts w:asciiTheme="minorHAnsi" w:hAnsiTheme="minorHAnsi" w:cstheme="minorHAnsi"/>
          <w:b/>
          <w:bCs/>
          <w:sz w:val="18"/>
          <w:szCs w:val="18"/>
          <w:lang w:val="en-US"/>
        </w:rPr>
      </w:pPr>
      <w:r w:rsidRPr="006578B6">
        <w:rPr>
          <w:rFonts w:asciiTheme="minorHAnsi" w:hAnsiTheme="minorHAnsi" w:cstheme="minorHAnsi"/>
          <w:b/>
          <w:bCs/>
          <w:sz w:val="18"/>
          <w:szCs w:val="18"/>
          <w:lang w:val="en-US"/>
        </w:rPr>
        <w:t>A particularly slim and flexible solution</w:t>
      </w:r>
    </w:p>
    <w:p w14:paraId="5CFBFC60" w14:textId="71EF1BE0" w:rsidR="006578B6" w:rsidRDefault="006578B6" w:rsidP="00B8074C">
      <w:pPr>
        <w:jc w:val="both"/>
        <w:rPr>
          <w:rFonts w:asciiTheme="minorHAnsi" w:hAnsiTheme="minorHAnsi" w:cstheme="minorHAnsi"/>
          <w:sz w:val="18"/>
          <w:szCs w:val="18"/>
          <w:lang w:val="en-US"/>
        </w:rPr>
      </w:pPr>
      <w:r w:rsidRPr="006578B6">
        <w:rPr>
          <w:rFonts w:asciiTheme="minorHAnsi" w:hAnsiTheme="minorHAnsi" w:cstheme="minorHAnsi"/>
          <w:sz w:val="18"/>
          <w:szCs w:val="18"/>
          <w:lang w:val="en-US"/>
        </w:rPr>
        <w:t xml:space="preserve">The </w:t>
      </w:r>
      <w:r w:rsidRPr="006578B6">
        <w:rPr>
          <w:rFonts w:asciiTheme="minorHAnsi" w:hAnsiTheme="minorHAnsi" w:cstheme="minorHAnsi"/>
          <w:b/>
          <w:bCs/>
          <w:sz w:val="18"/>
          <w:szCs w:val="18"/>
          <w:lang w:val="en-US"/>
        </w:rPr>
        <w:t>VL530100</w:t>
      </w:r>
      <w:r w:rsidRPr="006578B6">
        <w:rPr>
          <w:rFonts w:asciiTheme="minorHAnsi" w:hAnsiTheme="minorHAnsi" w:cstheme="minorHAnsi"/>
          <w:sz w:val="18"/>
          <w:szCs w:val="18"/>
          <w:lang w:val="en-US"/>
        </w:rPr>
        <w:t xml:space="preserve"> IO-Link logic module requires an operating voltage of 10-30V DC and, with a width of just 22.5mm, has been specially designed to save space on the top hat rail. The </w:t>
      </w:r>
      <w:r w:rsidRPr="006578B6">
        <w:rPr>
          <w:rFonts w:asciiTheme="minorHAnsi" w:hAnsiTheme="minorHAnsi" w:cstheme="minorHAnsi"/>
          <w:b/>
          <w:bCs/>
          <w:sz w:val="18"/>
          <w:szCs w:val="18"/>
          <w:lang w:val="en-US"/>
        </w:rPr>
        <w:t>VL530100</w:t>
      </w:r>
      <w:r w:rsidRPr="006578B6">
        <w:rPr>
          <w:rFonts w:asciiTheme="minorHAnsi" w:hAnsiTheme="minorHAnsi" w:cstheme="minorHAnsi"/>
          <w:sz w:val="18"/>
          <w:szCs w:val="18"/>
          <w:lang w:val="en-US"/>
        </w:rPr>
        <w:t xml:space="preserve"> is similar to its siblings in the </w:t>
      </w:r>
      <w:r w:rsidRPr="006578B6">
        <w:rPr>
          <w:rFonts w:asciiTheme="minorHAnsi" w:hAnsiTheme="minorHAnsi" w:cstheme="minorHAnsi"/>
          <w:b/>
          <w:bCs/>
          <w:sz w:val="18"/>
          <w:szCs w:val="18"/>
          <w:lang w:val="en-US"/>
        </w:rPr>
        <w:t>VL31</w:t>
      </w:r>
      <w:r w:rsidRPr="006578B6">
        <w:rPr>
          <w:rFonts w:asciiTheme="minorHAnsi" w:hAnsiTheme="minorHAnsi" w:cstheme="minorHAnsi"/>
          <w:sz w:val="18"/>
          <w:szCs w:val="18"/>
          <w:lang w:val="en-US"/>
        </w:rPr>
        <w:t xml:space="preserve"> and </w:t>
      </w:r>
      <w:r w:rsidRPr="006578B6">
        <w:rPr>
          <w:rFonts w:asciiTheme="minorHAnsi" w:hAnsiTheme="minorHAnsi" w:cstheme="minorHAnsi"/>
          <w:b/>
          <w:bCs/>
          <w:sz w:val="18"/>
          <w:szCs w:val="18"/>
          <w:lang w:val="en-US"/>
        </w:rPr>
        <w:t>VL61</w:t>
      </w:r>
      <w:r>
        <w:rPr>
          <w:rFonts w:asciiTheme="minorHAnsi" w:hAnsiTheme="minorHAnsi" w:cstheme="minorHAnsi"/>
          <w:b/>
          <w:bCs/>
          <w:sz w:val="18"/>
          <w:szCs w:val="18"/>
          <w:lang w:val="en-US"/>
        </w:rPr>
        <w:t>-</w:t>
      </w:r>
      <w:r w:rsidRPr="006578B6">
        <w:rPr>
          <w:rFonts w:asciiTheme="minorHAnsi" w:hAnsiTheme="minorHAnsi" w:cstheme="minorHAnsi"/>
          <w:b/>
          <w:bCs/>
          <w:sz w:val="18"/>
          <w:szCs w:val="18"/>
          <w:lang w:val="en-US"/>
        </w:rPr>
        <w:t>series</w:t>
      </w:r>
      <w:r w:rsidRPr="006578B6">
        <w:rPr>
          <w:rFonts w:asciiTheme="minorHAnsi" w:hAnsiTheme="minorHAnsi" w:cstheme="minorHAnsi"/>
          <w:sz w:val="18"/>
          <w:szCs w:val="18"/>
          <w:lang w:val="en-US"/>
        </w:rPr>
        <w:t xml:space="preserve"> with an IO-Link interface in terms of its range of features, although the functions of the new module are identical to those of IPF's </w:t>
      </w:r>
      <w:r w:rsidRPr="006578B6">
        <w:rPr>
          <w:rFonts w:asciiTheme="minorHAnsi" w:hAnsiTheme="minorHAnsi" w:cstheme="minorHAnsi"/>
          <w:b/>
          <w:bCs/>
          <w:sz w:val="18"/>
          <w:szCs w:val="18"/>
          <w:lang w:val="en-US"/>
        </w:rPr>
        <w:t>VL610328</w:t>
      </w:r>
      <w:r w:rsidRPr="006578B6">
        <w:rPr>
          <w:rFonts w:asciiTheme="minorHAnsi" w:hAnsiTheme="minorHAnsi" w:cstheme="minorHAnsi"/>
          <w:sz w:val="18"/>
          <w:szCs w:val="18"/>
          <w:lang w:val="en-US"/>
        </w:rPr>
        <w:t xml:space="preserve"> IO-Link logic module. The two digital switching outputs of the </w:t>
      </w:r>
      <w:r w:rsidRPr="006578B6">
        <w:rPr>
          <w:rFonts w:asciiTheme="minorHAnsi" w:hAnsiTheme="minorHAnsi" w:cstheme="minorHAnsi"/>
          <w:b/>
          <w:bCs/>
          <w:sz w:val="18"/>
          <w:szCs w:val="18"/>
          <w:lang w:val="en-US"/>
        </w:rPr>
        <w:t>VL530100</w:t>
      </w:r>
      <w:r w:rsidRPr="006578B6">
        <w:rPr>
          <w:rFonts w:asciiTheme="minorHAnsi" w:hAnsiTheme="minorHAnsi" w:cstheme="minorHAnsi"/>
          <w:sz w:val="18"/>
          <w:szCs w:val="18"/>
          <w:lang w:val="en-US"/>
        </w:rPr>
        <w:t xml:space="preserve"> can be logically linked with up to eight sensor inputs (AND/OR operation). Both the inputs and logics can be freely selected.</w:t>
      </w:r>
    </w:p>
    <w:p w14:paraId="21B986D8" w14:textId="77777777" w:rsidR="00B8074C" w:rsidRPr="00B8074C" w:rsidRDefault="00B8074C" w:rsidP="00B8074C">
      <w:pPr>
        <w:jc w:val="both"/>
        <w:rPr>
          <w:rFonts w:asciiTheme="minorHAnsi" w:hAnsiTheme="minorHAnsi" w:cstheme="minorHAnsi"/>
          <w:b/>
          <w:bCs/>
          <w:sz w:val="18"/>
          <w:szCs w:val="18"/>
          <w:lang w:val="en-US"/>
        </w:rPr>
      </w:pPr>
    </w:p>
    <w:p w14:paraId="0600E53D" w14:textId="77777777" w:rsidR="00B8074C" w:rsidRPr="00B8074C" w:rsidRDefault="00B8074C" w:rsidP="00B8074C">
      <w:pPr>
        <w:jc w:val="both"/>
        <w:rPr>
          <w:rFonts w:asciiTheme="minorHAnsi" w:hAnsiTheme="minorHAnsi" w:cstheme="minorHAnsi"/>
          <w:b/>
          <w:bCs/>
          <w:sz w:val="18"/>
          <w:szCs w:val="18"/>
          <w:lang w:val="en-US"/>
        </w:rPr>
      </w:pPr>
      <w:r w:rsidRPr="00B8074C">
        <w:rPr>
          <w:rFonts w:asciiTheme="minorHAnsi" w:hAnsiTheme="minorHAnsi" w:cstheme="minorHAnsi"/>
          <w:b/>
          <w:bCs/>
          <w:sz w:val="18"/>
          <w:szCs w:val="18"/>
          <w:lang w:val="en-US"/>
        </w:rPr>
        <w:t>Proven in practice: Virtual groups and debounce function</w:t>
      </w:r>
    </w:p>
    <w:p w14:paraId="6B66F65A" w14:textId="77777777" w:rsidR="00B8074C" w:rsidRPr="00B8074C" w:rsidRDefault="00B8074C" w:rsidP="00B8074C">
      <w:pPr>
        <w:jc w:val="both"/>
        <w:rPr>
          <w:rFonts w:asciiTheme="minorHAnsi" w:hAnsiTheme="minorHAnsi" w:cstheme="minorHAnsi"/>
          <w:sz w:val="18"/>
          <w:szCs w:val="18"/>
          <w:lang w:val="en-US"/>
        </w:rPr>
      </w:pPr>
      <w:r w:rsidRPr="00B8074C">
        <w:rPr>
          <w:rFonts w:asciiTheme="minorHAnsi" w:hAnsiTheme="minorHAnsi" w:cstheme="minorHAnsi"/>
          <w:sz w:val="18"/>
          <w:szCs w:val="18"/>
          <w:lang w:val="en-US"/>
        </w:rPr>
        <w:t xml:space="preserve">The </w:t>
      </w:r>
      <w:r w:rsidRPr="00B8074C">
        <w:rPr>
          <w:rFonts w:asciiTheme="minorHAnsi" w:hAnsiTheme="minorHAnsi" w:cstheme="minorHAnsi"/>
          <w:b/>
          <w:bCs/>
          <w:sz w:val="18"/>
          <w:szCs w:val="18"/>
          <w:lang w:val="en-US"/>
        </w:rPr>
        <w:t>VL530100</w:t>
      </w:r>
      <w:r w:rsidRPr="00B8074C">
        <w:rPr>
          <w:rFonts w:asciiTheme="minorHAnsi" w:hAnsiTheme="minorHAnsi" w:cstheme="minorHAnsi"/>
          <w:sz w:val="18"/>
          <w:szCs w:val="18"/>
          <w:lang w:val="en-US"/>
        </w:rPr>
        <w:t xml:space="preserve"> also incorporates some tried-and-tested features from IPF's previous IO-Link logic modules. These include the creation of so-called virtual groups, which allow several conventional logic distributors to be replaced by a single IO-Link logic module.</w:t>
      </w:r>
    </w:p>
    <w:p w14:paraId="1A073D8F" w14:textId="2FF77E7A" w:rsidR="00B8074C" w:rsidRDefault="00B8074C" w:rsidP="00B8074C">
      <w:pPr>
        <w:jc w:val="both"/>
        <w:rPr>
          <w:rFonts w:asciiTheme="minorHAnsi" w:hAnsiTheme="minorHAnsi" w:cstheme="minorHAnsi"/>
          <w:sz w:val="18"/>
          <w:szCs w:val="18"/>
          <w:lang w:val="en-US"/>
        </w:rPr>
      </w:pPr>
      <w:r w:rsidRPr="00B8074C">
        <w:rPr>
          <w:rFonts w:asciiTheme="minorHAnsi" w:hAnsiTheme="minorHAnsi" w:cstheme="minorHAnsi"/>
          <w:sz w:val="18"/>
          <w:szCs w:val="18"/>
          <w:lang w:val="en-US"/>
        </w:rPr>
        <w:t xml:space="preserve">Another feature is a so-called debounce function. This makes it possible to route a signal via a mechanical contact.  </w:t>
      </w:r>
      <w:r>
        <w:rPr>
          <w:rFonts w:asciiTheme="minorHAnsi" w:hAnsiTheme="minorHAnsi" w:cstheme="minorHAnsi"/>
          <w:sz w:val="18"/>
          <w:szCs w:val="18"/>
          <w:lang w:val="en-US"/>
        </w:rPr>
        <w:t>I</w:t>
      </w:r>
      <w:r w:rsidRPr="00B8074C">
        <w:rPr>
          <w:rFonts w:asciiTheme="minorHAnsi" w:hAnsiTheme="minorHAnsi" w:cstheme="minorHAnsi"/>
          <w:sz w:val="18"/>
          <w:szCs w:val="18"/>
          <w:lang w:val="en-US"/>
        </w:rPr>
        <w:t xml:space="preserve">f the signal of a mechanical limit switch, plunger switch or roller limit switch is to be coupled to a turn of the </w:t>
      </w:r>
      <w:r w:rsidRPr="00B8074C">
        <w:rPr>
          <w:rFonts w:asciiTheme="minorHAnsi" w:hAnsiTheme="minorHAnsi" w:cstheme="minorHAnsi"/>
          <w:b/>
          <w:bCs/>
          <w:sz w:val="18"/>
          <w:szCs w:val="18"/>
          <w:lang w:val="en-US"/>
        </w:rPr>
        <w:t>VL530100</w:t>
      </w:r>
      <w:r w:rsidRPr="00B8074C">
        <w:rPr>
          <w:rFonts w:asciiTheme="minorHAnsi" w:hAnsiTheme="minorHAnsi" w:cstheme="minorHAnsi"/>
          <w:sz w:val="18"/>
          <w:szCs w:val="18"/>
          <w:lang w:val="en-US"/>
        </w:rPr>
        <w:t xml:space="preserve"> instead of a sensor signal, this special function prevents the evaluation of several switching signals due to contact bounce of a switch.</w:t>
      </w:r>
    </w:p>
    <w:p w14:paraId="615FD358" w14:textId="77777777" w:rsidR="006578B6" w:rsidRPr="000E0485" w:rsidRDefault="006578B6" w:rsidP="006578B6">
      <w:pPr>
        <w:rPr>
          <w:rFonts w:asciiTheme="minorHAnsi" w:hAnsiTheme="minorHAnsi" w:cstheme="minorHAnsi"/>
          <w:sz w:val="18"/>
          <w:szCs w:val="18"/>
          <w:lang w:val="en-US"/>
        </w:rPr>
      </w:pPr>
    </w:p>
    <w:p w14:paraId="4B9E5AA4" w14:textId="6E8060C6" w:rsidR="000E0485" w:rsidRDefault="00B8074C" w:rsidP="000E0485">
      <w:pPr>
        <w:rPr>
          <w:rFonts w:asciiTheme="minorHAnsi" w:hAnsiTheme="minorHAnsi" w:cstheme="minorHAnsi"/>
          <w:i/>
          <w:iCs/>
          <w:sz w:val="18"/>
          <w:szCs w:val="18"/>
        </w:rPr>
      </w:pPr>
      <w:r>
        <w:rPr>
          <w:rFonts w:asciiTheme="minorHAnsi" w:hAnsiTheme="minorHAnsi" w:cstheme="minorHAnsi"/>
          <w:noProof/>
          <w:sz w:val="18"/>
          <w:szCs w:val="18"/>
        </w:rPr>
        <w:drawing>
          <wp:inline distT="0" distB="0" distL="0" distR="0" wp14:anchorId="4E0D785A" wp14:editId="75CEE83D">
            <wp:extent cx="3978234" cy="2811467"/>
            <wp:effectExtent l="12700" t="12700" r="10160" b="8255"/>
            <wp:docPr id="130444569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445692" name="Grafik 1304445692"/>
                    <pic:cNvPicPr/>
                  </pic:nvPicPr>
                  <pic:blipFill>
                    <a:blip r:embed="rId13"/>
                    <a:stretch>
                      <a:fillRect/>
                    </a:stretch>
                  </pic:blipFill>
                  <pic:spPr>
                    <a:xfrm>
                      <a:off x="0" y="0"/>
                      <a:ext cx="3994896" cy="2823243"/>
                    </a:xfrm>
                    <a:prstGeom prst="rect">
                      <a:avLst/>
                    </a:prstGeom>
                    <a:ln w="3175">
                      <a:solidFill>
                        <a:schemeClr val="tx1"/>
                      </a:solidFill>
                    </a:ln>
                  </pic:spPr>
                </pic:pic>
              </a:graphicData>
            </a:graphic>
          </wp:inline>
        </w:drawing>
      </w:r>
    </w:p>
    <w:p w14:paraId="56C27548" w14:textId="77777777" w:rsidR="00B8074C" w:rsidRDefault="00B8074C" w:rsidP="000E0485">
      <w:pPr>
        <w:rPr>
          <w:rFonts w:asciiTheme="minorHAnsi" w:hAnsiTheme="minorHAnsi" w:cstheme="minorHAnsi"/>
          <w:i/>
          <w:iCs/>
          <w:sz w:val="18"/>
          <w:szCs w:val="18"/>
        </w:rPr>
      </w:pPr>
    </w:p>
    <w:p w14:paraId="56BBD1C9" w14:textId="77777777" w:rsidR="00B8074C" w:rsidRPr="00B8074C" w:rsidRDefault="000E0485" w:rsidP="00B8074C">
      <w:pPr>
        <w:rPr>
          <w:rFonts w:asciiTheme="minorHAnsi" w:hAnsiTheme="minorHAnsi" w:cstheme="minorHAnsi"/>
          <w:sz w:val="18"/>
          <w:szCs w:val="18"/>
          <w:lang w:val="en-US"/>
        </w:rPr>
      </w:pPr>
      <w:r w:rsidRPr="000E0485">
        <w:rPr>
          <w:rFonts w:asciiTheme="minorHAnsi" w:hAnsiTheme="minorHAnsi" w:cstheme="minorHAnsi"/>
          <w:i/>
          <w:iCs/>
          <w:sz w:val="18"/>
          <w:szCs w:val="18"/>
          <w:lang w:val="en-US"/>
        </w:rPr>
        <w:t>Caption</w:t>
      </w:r>
      <w:r w:rsidRPr="000E0485">
        <w:rPr>
          <w:rFonts w:asciiTheme="minorHAnsi" w:hAnsiTheme="minorHAnsi" w:cstheme="minorHAnsi"/>
          <w:sz w:val="18"/>
          <w:szCs w:val="18"/>
          <w:lang w:val="en-US"/>
        </w:rPr>
        <w:t xml:space="preserve">: </w:t>
      </w:r>
      <w:r w:rsidR="00B8074C" w:rsidRPr="00B8074C">
        <w:rPr>
          <w:rFonts w:asciiTheme="minorHAnsi" w:hAnsiTheme="minorHAnsi" w:cstheme="minorHAnsi"/>
          <w:sz w:val="18"/>
          <w:szCs w:val="18"/>
          <w:lang w:val="en-US"/>
        </w:rPr>
        <w:t>Another milestone in IO-Link logic modules from IPF:</w:t>
      </w:r>
    </w:p>
    <w:p w14:paraId="7E6BE3FB" w14:textId="77777777" w:rsidR="00B8074C" w:rsidRPr="00B8074C" w:rsidRDefault="00B8074C" w:rsidP="00B8074C">
      <w:pPr>
        <w:rPr>
          <w:rFonts w:asciiTheme="minorHAnsi" w:hAnsiTheme="minorHAnsi" w:cstheme="minorHAnsi"/>
          <w:sz w:val="18"/>
          <w:szCs w:val="18"/>
          <w:lang w:val="en-US"/>
        </w:rPr>
      </w:pPr>
      <w:r w:rsidRPr="00B8074C">
        <w:rPr>
          <w:rFonts w:asciiTheme="minorHAnsi" w:hAnsiTheme="minorHAnsi" w:cstheme="minorHAnsi"/>
          <w:sz w:val="18"/>
          <w:szCs w:val="18"/>
          <w:lang w:val="en-US"/>
        </w:rPr>
        <w:t xml:space="preserve">The new, very slim </w:t>
      </w:r>
      <w:r w:rsidRPr="00B8074C">
        <w:rPr>
          <w:rFonts w:asciiTheme="minorHAnsi" w:hAnsiTheme="minorHAnsi" w:cstheme="minorHAnsi"/>
          <w:b/>
          <w:bCs/>
          <w:sz w:val="18"/>
          <w:szCs w:val="18"/>
          <w:lang w:val="en-US"/>
        </w:rPr>
        <w:t>VL530100</w:t>
      </w:r>
      <w:r w:rsidRPr="00B8074C">
        <w:rPr>
          <w:rFonts w:asciiTheme="minorHAnsi" w:hAnsiTheme="minorHAnsi" w:cstheme="minorHAnsi"/>
          <w:sz w:val="18"/>
          <w:szCs w:val="18"/>
          <w:lang w:val="en-US"/>
        </w:rPr>
        <w:t xml:space="preserve"> for AND/OR connections was specially developed for</w:t>
      </w:r>
    </w:p>
    <w:p w14:paraId="16E38D1B" w14:textId="0C161DD5" w:rsidR="000E0485" w:rsidRPr="000E0485" w:rsidRDefault="00B8074C" w:rsidP="00B8074C">
      <w:pPr>
        <w:rPr>
          <w:rFonts w:asciiTheme="minorHAnsi" w:hAnsiTheme="minorHAnsi" w:cstheme="minorHAnsi"/>
          <w:sz w:val="18"/>
          <w:szCs w:val="18"/>
          <w:lang w:val="en-US"/>
        </w:rPr>
      </w:pPr>
      <w:r w:rsidRPr="00B8074C">
        <w:rPr>
          <w:rFonts w:asciiTheme="minorHAnsi" w:hAnsiTheme="minorHAnsi" w:cstheme="minorHAnsi"/>
          <w:sz w:val="18"/>
          <w:szCs w:val="18"/>
          <w:lang w:val="en-US"/>
        </w:rPr>
        <w:t>developed for mounting on a top hat rail</w:t>
      </w:r>
    </w:p>
    <w:p w14:paraId="32A8F357" w14:textId="77777777" w:rsidR="000E0485" w:rsidRPr="000E0485" w:rsidRDefault="000E0485" w:rsidP="000E0485">
      <w:pPr>
        <w:rPr>
          <w:rFonts w:asciiTheme="minorHAnsi" w:hAnsiTheme="minorHAnsi" w:cstheme="minorHAnsi"/>
          <w:sz w:val="18"/>
          <w:szCs w:val="18"/>
          <w:lang w:val="en-US"/>
        </w:rPr>
      </w:pPr>
      <w:r w:rsidRPr="000E0485">
        <w:rPr>
          <w:rFonts w:asciiTheme="minorHAnsi" w:hAnsiTheme="minorHAnsi" w:cstheme="minorHAnsi"/>
          <w:sz w:val="18"/>
          <w:szCs w:val="18"/>
          <w:lang w:val="en-US"/>
        </w:rPr>
        <w:t>(All images: ipf electronic gmbh)</w:t>
      </w:r>
    </w:p>
    <w:p w14:paraId="44381B79" w14:textId="77777777" w:rsidR="00EE1790" w:rsidRDefault="00EE1790" w:rsidP="00EE1790">
      <w:pPr>
        <w:keepNext/>
        <w:keepLines/>
        <w:autoSpaceDE w:val="0"/>
        <w:autoSpaceDN w:val="0"/>
        <w:adjustRightInd w:val="0"/>
        <w:spacing w:line="240" w:lineRule="exact"/>
        <w:ind w:right="-1"/>
        <w:rPr>
          <w:rFonts w:asciiTheme="minorHAnsi" w:hAnsiTheme="minorHAnsi"/>
          <w:b/>
          <w:i/>
          <w:sz w:val="24"/>
          <w:szCs w:val="24"/>
          <w:lang w:val="en-US"/>
        </w:rPr>
      </w:pPr>
    </w:p>
    <w:p w14:paraId="1C9BA07D" w14:textId="5E8BE978" w:rsidR="00EE1790" w:rsidRPr="009F6289" w:rsidRDefault="00EE1790" w:rsidP="00EE1790">
      <w:pPr>
        <w:keepNext/>
        <w:keepLines/>
        <w:autoSpaceDE w:val="0"/>
        <w:autoSpaceDN w:val="0"/>
        <w:adjustRightInd w:val="0"/>
        <w:spacing w:line="240" w:lineRule="exact"/>
        <w:ind w:right="-1"/>
        <w:rPr>
          <w:rFonts w:asciiTheme="minorHAnsi" w:hAnsiTheme="minorHAnsi" w:cstheme="minorHAnsi"/>
          <w:sz w:val="24"/>
          <w:szCs w:val="24"/>
          <w:lang w:val="en-US"/>
        </w:rPr>
      </w:pPr>
      <w:r w:rsidRPr="009F6289">
        <w:rPr>
          <w:rFonts w:asciiTheme="minorHAnsi" w:hAnsiTheme="minorHAnsi"/>
          <w:b/>
          <w:i/>
          <w:sz w:val="24"/>
          <w:szCs w:val="24"/>
          <w:lang w:val="en-US"/>
        </w:rPr>
        <w:t xml:space="preserve">IPF ELECTRONIC </w:t>
      </w:r>
      <w:r>
        <w:rPr>
          <w:rFonts w:asciiTheme="minorHAnsi" w:hAnsiTheme="minorHAnsi"/>
          <w:b/>
          <w:i/>
          <w:sz w:val="24"/>
          <w:szCs w:val="24"/>
          <w:lang w:val="en-US"/>
        </w:rPr>
        <w:t>AT SPS</w:t>
      </w:r>
      <w:r w:rsidRPr="009F6289">
        <w:rPr>
          <w:rFonts w:asciiTheme="minorHAnsi" w:hAnsiTheme="minorHAnsi"/>
          <w:b/>
          <w:i/>
          <w:sz w:val="24"/>
          <w:szCs w:val="24"/>
          <w:lang w:val="en-US"/>
        </w:rPr>
        <w:t>:</w:t>
      </w:r>
      <w:r w:rsidRPr="009F6289">
        <w:rPr>
          <w:rFonts w:asciiTheme="minorHAnsi" w:hAnsiTheme="minorHAnsi"/>
          <w:b/>
          <w:i/>
          <w:sz w:val="24"/>
          <w:szCs w:val="24"/>
          <w:lang w:val="en-US"/>
        </w:rPr>
        <w:br/>
      </w:r>
      <w:r w:rsidRPr="009F6289">
        <w:rPr>
          <w:rFonts w:asciiTheme="minorHAnsi" w:hAnsiTheme="minorHAnsi" w:cstheme="minorHAnsi"/>
          <w:b/>
          <w:i/>
          <w:color w:val="FF0000"/>
          <w:sz w:val="24"/>
          <w:szCs w:val="24"/>
          <w:lang w:val="en-US"/>
        </w:rPr>
        <w:t>HALL 7</w:t>
      </w:r>
      <w:r>
        <w:rPr>
          <w:rFonts w:asciiTheme="minorHAnsi" w:hAnsiTheme="minorHAnsi" w:cstheme="minorHAnsi"/>
          <w:b/>
          <w:i/>
          <w:color w:val="FF0000"/>
          <w:sz w:val="24"/>
          <w:szCs w:val="24"/>
          <w:lang w:val="en-US"/>
        </w:rPr>
        <w:t>A</w:t>
      </w:r>
      <w:r w:rsidRPr="009F6289">
        <w:rPr>
          <w:rFonts w:asciiTheme="minorHAnsi" w:hAnsiTheme="minorHAnsi" w:cstheme="minorHAnsi"/>
          <w:b/>
          <w:i/>
          <w:color w:val="FF0000"/>
          <w:sz w:val="24"/>
          <w:szCs w:val="24"/>
          <w:lang w:val="en-US"/>
        </w:rPr>
        <w:t xml:space="preserve">, </w:t>
      </w:r>
      <w:r>
        <w:rPr>
          <w:rFonts w:asciiTheme="minorHAnsi" w:hAnsiTheme="minorHAnsi" w:cstheme="minorHAnsi"/>
          <w:b/>
          <w:i/>
          <w:color w:val="FF0000"/>
          <w:sz w:val="24"/>
          <w:szCs w:val="24"/>
          <w:lang w:val="en-US"/>
        </w:rPr>
        <w:t>BOOTH</w:t>
      </w:r>
      <w:r w:rsidRPr="009F6289">
        <w:rPr>
          <w:rFonts w:asciiTheme="minorHAnsi" w:hAnsiTheme="minorHAnsi" w:cstheme="minorHAnsi"/>
          <w:b/>
          <w:i/>
          <w:color w:val="FF0000"/>
          <w:sz w:val="24"/>
          <w:szCs w:val="24"/>
          <w:lang w:val="en-US"/>
        </w:rPr>
        <w:t xml:space="preserve"> </w:t>
      </w:r>
      <w:r>
        <w:rPr>
          <w:rFonts w:asciiTheme="minorHAnsi" w:hAnsiTheme="minorHAnsi" w:cstheme="minorHAnsi"/>
          <w:b/>
          <w:i/>
          <w:color w:val="FF0000"/>
          <w:sz w:val="24"/>
          <w:szCs w:val="24"/>
          <w:lang w:val="en-US"/>
        </w:rPr>
        <w:t>131</w:t>
      </w:r>
    </w:p>
    <w:p w14:paraId="743CB6F2" w14:textId="77777777" w:rsidR="000E0485" w:rsidRDefault="000E0485" w:rsidP="000E0485">
      <w:pPr>
        <w:rPr>
          <w:rFonts w:asciiTheme="minorHAnsi" w:hAnsiTheme="minorHAnsi" w:cstheme="minorHAnsi"/>
          <w:sz w:val="18"/>
          <w:szCs w:val="18"/>
          <w:lang w:val="en-US"/>
        </w:rPr>
      </w:pPr>
    </w:p>
    <w:p w14:paraId="6E004D1F" w14:textId="504EB879" w:rsidR="00EE1790" w:rsidRDefault="0009662A"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0C1DE5">
        <w:rPr>
          <w:rFonts w:asciiTheme="minorHAnsi" w:hAnsiTheme="minorHAnsi" w:cstheme="minorHAnsi"/>
          <w:b/>
          <w:i/>
          <w:color w:val="FF0000"/>
          <w:lang w:val="en-US"/>
        </w:rPr>
        <w:lastRenderedPageBreak/>
        <w:t>ABOUT IPF ELECTRONIC</w:t>
      </w:r>
    </w:p>
    <w:p w14:paraId="15750661" w14:textId="39F458D2"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Sensors of the highest quality</w:t>
      </w:r>
    </w:p>
    <w:p w14:paraId="45827EF2"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When HIGH-TECH becomes HIGH-END</w:t>
      </w:r>
    </w:p>
    <w:p w14:paraId="3A4CDD3C" w14:textId="77777777" w:rsidR="008140E1" w:rsidRPr="0003533E" w:rsidRDefault="008140E1" w:rsidP="007B11D5">
      <w:pPr>
        <w:suppressAutoHyphens/>
        <w:jc w:val="both"/>
        <w:rPr>
          <w:rFonts w:asciiTheme="minorHAnsi" w:hAnsiTheme="minorHAnsi" w:cstheme="minorHAnsi"/>
          <w:sz w:val="18"/>
          <w:szCs w:val="18"/>
          <w:lang w:val="en-US"/>
        </w:rPr>
      </w:pPr>
    </w:p>
    <w:p w14:paraId="31D0200A" w14:textId="77777777" w:rsidR="008140E1" w:rsidRPr="0003533E" w:rsidRDefault="008140E1" w:rsidP="007B11D5">
      <w:pPr>
        <w:suppressAutoHyphens/>
        <w:ind w:right="-1"/>
        <w:jc w:val="both"/>
        <w:rPr>
          <w:rFonts w:asciiTheme="minorHAnsi" w:hAnsiTheme="minorHAnsi" w:cstheme="minorHAnsi"/>
          <w:sz w:val="18"/>
          <w:szCs w:val="18"/>
          <w:lang w:val="en-US"/>
        </w:rPr>
      </w:pPr>
    </w:p>
    <w:p w14:paraId="1869DFED" w14:textId="77777777" w:rsidR="008140E1" w:rsidRPr="00A54D79" w:rsidRDefault="008140E1" w:rsidP="007B11D5">
      <w:pPr>
        <w:suppressAutoHyphens/>
        <w:autoSpaceDE w:val="0"/>
        <w:autoSpaceDN w:val="0"/>
        <w:adjustRightInd w:val="0"/>
        <w:jc w:val="both"/>
        <w:rPr>
          <w:rFonts w:asciiTheme="minorHAnsi" w:hAnsiTheme="minorHAnsi" w:cstheme="minorHAnsi"/>
          <w:sz w:val="17"/>
          <w:szCs w:val="17"/>
          <w:lang w:val="en-US"/>
        </w:rPr>
      </w:pPr>
      <w:r w:rsidRPr="00A54D79">
        <w:rPr>
          <w:rFonts w:asciiTheme="minorHAnsi" w:hAnsiTheme="minorHAnsi" w:cstheme="minorHAnsi"/>
          <w:color w:val="0D0D0D"/>
          <w:sz w:val="17"/>
          <w:szCs w:val="17"/>
          <w:lang w:val="en-US"/>
        </w:rPr>
        <w:t>We have stood for high-performance sensors in autom</w:t>
      </w:r>
      <w:r>
        <w:rPr>
          <w:rFonts w:asciiTheme="minorHAnsi" w:hAnsiTheme="minorHAnsi" w:cstheme="minorHAnsi"/>
          <w:color w:val="0D0D0D"/>
          <w:sz w:val="17"/>
          <w:szCs w:val="17"/>
          <w:lang w:val="en-US"/>
        </w:rPr>
        <w:t>ation technology in the German-</w:t>
      </w:r>
      <w:r w:rsidRPr="00A54D79">
        <w:rPr>
          <w:rFonts w:asciiTheme="minorHAnsi" w:hAnsiTheme="minorHAnsi" w:cstheme="minorHAnsi"/>
          <w:color w:val="0D0D0D"/>
          <w:sz w:val="17"/>
          <w:szCs w:val="17"/>
          <w:lang w:val="en-US"/>
        </w:rPr>
        <w:t xml:space="preserve">speaking markets for over three decades. We prioritize the </w:t>
      </w:r>
      <w:r w:rsidRPr="00A54D79">
        <w:rPr>
          <w:rFonts w:asciiTheme="minorHAnsi" w:hAnsiTheme="minorHAnsi" w:cstheme="minorHAnsi"/>
          <w:sz w:val="17"/>
          <w:szCs w:val="17"/>
          <w:lang w:val="en-US"/>
        </w:rPr>
        <w:t>highest level of quality</w:t>
      </w:r>
      <w:r>
        <w:rPr>
          <w:rFonts w:asciiTheme="minorHAnsi" w:hAnsiTheme="minorHAnsi" w:cstheme="minorHAnsi"/>
          <w:sz w:val="17"/>
          <w:szCs w:val="17"/>
          <w:lang w:val="en-US"/>
        </w:rPr>
        <w:t xml:space="preserve"> </w:t>
      </w:r>
      <w:r w:rsidRPr="00A54D79">
        <w:rPr>
          <w:rFonts w:asciiTheme="minorHAnsi" w:hAnsiTheme="minorHAnsi" w:cstheme="minorHAnsi"/>
          <w:sz w:val="17"/>
          <w:szCs w:val="17"/>
          <w:lang w:val="en-US"/>
        </w:rPr>
        <w:t>and have our own production at our headquarters in Altena in Sauerland.</w:t>
      </w:r>
    </w:p>
    <w:p w14:paraId="30C034BB" w14:textId="77777777" w:rsidR="008140E1" w:rsidRPr="002245C1" w:rsidRDefault="008140E1" w:rsidP="007B11D5">
      <w:pPr>
        <w:suppressAutoHyphens/>
        <w:autoSpaceDE w:val="0"/>
        <w:autoSpaceDN w:val="0"/>
        <w:adjustRightInd w:val="0"/>
        <w:jc w:val="both"/>
        <w:rPr>
          <w:rFonts w:asciiTheme="minorHAnsi" w:hAnsiTheme="minorHAnsi" w:cstheme="minorHAnsi"/>
          <w:sz w:val="17"/>
          <w:szCs w:val="17"/>
          <w:lang w:val="en-US"/>
        </w:rPr>
      </w:pPr>
      <w:r w:rsidRPr="00A54D79">
        <w:rPr>
          <w:rFonts w:asciiTheme="minorHAnsi" w:hAnsiTheme="minorHAnsi" w:cstheme="minorHAnsi"/>
          <w:sz w:val="17"/>
          <w:szCs w:val="17"/>
          <w:lang w:val="en-US"/>
        </w:rPr>
        <w:t>We are ipf electronic and do m</w:t>
      </w:r>
      <w:r>
        <w:rPr>
          <w:rFonts w:asciiTheme="minorHAnsi" w:hAnsiTheme="minorHAnsi" w:cstheme="minorHAnsi"/>
          <w:sz w:val="17"/>
          <w:szCs w:val="17"/>
          <w:lang w:val="en-US"/>
        </w:rPr>
        <w:t xml:space="preserve">ore than just our job. We think </w:t>
      </w:r>
      <w:r w:rsidRPr="00A54D79">
        <w:rPr>
          <w:rFonts w:asciiTheme="minorHAnsi" w:hAnsiTheme="minorHAnsi" w:cstheme="minorHAnsi"/>
          <w:sz w:val="17"/>
          <w:szCs w:val="17"/>
          <w:lang w:val="en-US"/>
        </w:rPr>
        <w:t>outside the box, create innovative, sustainable solutions and</w:t>
      </w:r>
      <w:r>
        <w:rPr>
          <w:rFonts w:asciiTheme="minorHAnsi" w:hAnsiTheme="minorHAnsi" w:cstheme="minorHAnsi"/>
          <w:sz w:val="17"/>
          <w:szCs w:val="17"/>
          <w:lang w:val="en-US"/>
        </w:rPr>
        <w:t xml:space="preserve"> </w:t>
      </w:r>
      <w:r w:rsidRPr="00A54D79">
        <w:rPr>
          <w:rFonts w:asciiTheme="minorHAnsi" w:hAnsiTheme="minorHAnsi" w:cstheme="minorHAnsi"/>
          <w:sz w:val="17"/>
          <w:szCs w:val="17"/>
          <w:lang w:val="en-US"/>
        </w:rPr>
        <w:t>remain approachable. We are</w:t>
      </w:r>
      <w:r>
        <w:rPr>
          <w:rFonts w:asciiTheme="minorHAnsi" w:hAnsiTheme="minorHAnsi" w:cstheme="minorHAnsi"/>
          <w:sz w:val="17"/>
          <w:szCs w:val="17"/>
          <w:lang w:val="en-US"/>
        </w:rPr>
        <w:t xml:space="preserve"> based in Sauerland, one of the </w:t>
      </w:r>
      <w:r w:rsidRPr="00A54D79">
        <w:rPr>
          <w:rFonts w:asciiTheme="minorHAnsi" w:hAnsiTheme="minorHAnsi" w:cstheme="minorHAnsi"/>
          <w:sz w:val="17"/>
          <w:szCs w:val="17"/>
          <w:lang w:val="en-US"/>
        </w:rPr>
        <w:t xml:space="preserve">most innovative areas in Germany. </w:t>
      </w:r>
      <w:r w:rsidRPr="002245C1">
        <w:rPr>
          <w:rFonts w:asciiTheme="minorHAnsi" w:hAnsiTheme="minorHAnsi" w:cstheme="minorHAnsi"/>
          <w:sz w:val="17"/>
          <w:szCs w:val="17"/>
          <w:lang w:val="en-US"/>
        </w:rPr>
        <w:t>Our products are precise, intelligent, technologically well-engineered and versatile. Our 140 employees live and breathe service, even outside of normal business hours.</w:t>
      </w:r>
    </w:p>
    <w:p w14:paraId="58B3B529" w14:textId="77777777" w:rsidR="008140E1" w:rsidRPr="00D409CE" w:rsidRDefault="008140E1" w:rsidP="007B11D5">
      <w:pPr>
        <w:keepNext/>
        <w:keepLines/>
        <w:suppressAutoHyphens/>
        <w:autoSpaceDE w:val="0"/>
        <w:autoSpaceDN w:val="0"/>
        <w:adjustRightInd w:val="0"/>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 xml:space="preserve">Our wide range of products, great problem-solving skills and strong focus on service make us a unique top-supplier of industrial sensor technology. </w:t>
      </w:r>
      <w:r w:rsidRPr="00A54D79">
        <w:rPr>
          <w:rFonts w:asciiTheme="minorHAnsi" w:hAnsiTheme="minorHAnsi" w:cstheme="minorHAnsi"/>
          <w:sz w:val="17"/>
          <w:szCs w:val="17"/>
          <w:lang w:val="en-US"/>
        </w:rPr>
        <w:t xml:space="preserve">Permanent research and development play an equally substantial role as the education and training of employees and management. Our company, which was founded in 1982, is managed today by the family in the second generation. </w:t>
      </w:r>
      <w:r w:rsidRPr="00A54D79">
        <w:rPr>
          <w:rFonts w:asciiTheme="minorHAnsi" w:hAnsiTheme="minorHAnsi" w:cstheme="minorHAnsi"/>
          <w:color w:val="0D0D0D"/>
          <w:sz w:val="17"/>
          <w:szCs w:val="17"/>
          <w:lang w:val="en-US"/>
        </w:rPr>
        <w:t>We apply special standards in environmental protection and sustainable resource management</w:t>
      </w:r>
      <w:r w:rsidRPr="00D409CE">
        <w:rPr>
          <w:rFonts w:asciiTheme="minorHAnsi" w:hAnsiTheme="minorHAnsi" w:cstheme="minorHAnsi"/>
          <w:sz w:val="17"/>
          <w:szCs w:val="17"/>
          <w:lang w:val="en-US"/>
        </w:rPr>
        <w:t>.</w:t>
      </w:r>
    </w:p>
    <w:p w14:paraId="0139CDD3"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199C8A8"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3B3A6EE" w14:textId="77777777" w:rsidR="008140E1" w:rsidRPr="000C1A20" w:rsidRDefault="008140E1" w:rsidP="007B11D5">
      <w:pPr>
        <w:keepNext/>
        <w:keepLines/>
        <w:tabs>
          <w:tab w:val="left" w:pos="284"/>
        </w:tabs>
        <w:suppressAutoHyphens/>
        <w:ind w:right="-1"/>
        <w:jc w:val="both"/>
        <w:rPr>
          <w:rFonts w:asciiTheme="minorHAnsi" w:hAnsiTheme="minorHAnsi" w:cstheme="minorHAnsi"/>
          <w:b/>
          <w:i/>
          <w:color w:val="FF0000"/>
          <w:lang w:val="en-US"/>
        </w:rPr>
      </w:pPr>
    </w:p>
    <w:p w14:paraId="3E17CBE5"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i/>
          <w:color w:val="FF0000"/>
          <w:lang w:val="en-US"/>
        </w:rPr>
        <w:t>CONTACT</w:t>
      </w:r>
      <w:r w:rsidRPr="002245C1">
        <w:rPr>
          <w:rFonts w:asciiTheme="minorHAnsi" w:hAnsiTheme="minorHAnsi" w:cstheme="minorHAnsi"/>
          <w:b/>
          <w:sz w:val="17"/>
          <w:szCs w:val="17"/>
          <w:lang w:val="en-US"/>
        </w:rPr>
        <w:t xml:space="preserve"> </w:t>
      </w:r>
    </w:p>
    <w:p w14:paraId="31F5E0B4"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sz w:val="17"/>
          <w:szCs w:val="17"/>
          <w:lang w:val="en-US"/>
        </w:rPr>
        <w:t>ipf electronic gmbh</w:t>
      </w:r>
    </w:p>
    <w:p w14:paraId="40BA26B8"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Rosmarter Allee 14</w:t>
      </w:r>
    </w:p>
    <w:p w14:paraId="406C25B4"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58762 Altena</w:t>
      </w:r>
    </w:p>
    <w:p w14:paraId="0FEF4176"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Germany</w:t>
      </w:r>
    </w:p>
    <w:p w14:paraId="68AF01E3" w14:textId="77777777" w:rsidR="008140E1" w:rsidRPr="002245C1" w:rsidRDefault="008140E1" w:rsidP="007B11D5">
      <w:pPr>
        <w:keepNext/>
        <w:keepLines/>
        <w:tabs>
          <w:tab w:val="left" w:pos="284"/>
        </w:tabs>
        <w:suppressAutoHyphens/>
        <w:ind w:right="-1"/>
        <w:jc w:val="both"/>
        <w:rPr>
          <w:rStyle w:val="Hyperlink"/>
          <w:rFonts w:asciiTheme="minorHAnsi" w:hAnsiTheme="minorHAnsi" w:cstheme="minorHAnsi"/>
          <w:color w:val="auto"/>
          <w:sz w:val="17"/>
          <w:szCs w:val="17"/>
          <w:u w:val="none"/>
          <w:lang w:val="en-US"/>
        </w:rPr>
      </w:pPr>
      <w:r w:rsidRPr="002245C1">
        <w:rPr>
          <w:rStyle w:val="Hyperlink"/>
          <w:rFonts w:asciiTheme="minorHAnsi" w:hAnsiTheme="minorHAnsi" w:cstheme="minorHAnsi"/>
          <w:color w:val="auto"/>
          <w:sz w:val="17"/>
          <w:szCs w:val="17"/>
          <w:u w:val="none"/>
          <w:lang w:val="en-US"/>
        </w:rPr>
        <w:t>info@ipf-electronic.com</w:t>
      </w:r>
    </w:p>
    <w:p w14:paraId="1CE8603F" w14:textId="77777777" w:rsidR="008140E1" w:rsidRPr="002245C1" w:rsidRDefault="008140E1" w:rsidP="007B11D5">
      <w:pPr>
        <w:suppressAutoHyphens/>
        <w:ind w:right="-1"/>
        <w:jc w:val="both"/>
        <w:rPr>
          <w:rStyle w:val="Hyperlink"/>
          <w:rFonts w:asciiTheme="minorHAnsi" w:hAnsiTheme="minorHAnsi" w:cstheme="minorHAnsi"/>
          <w:b/>
          <w:color w:val="auto"/>
          <w:sz w:val="17"/>
          <w:szCs w:val="17"/>
          <w:u w:val="none"/>
          <w:lang w:val="en-US"/>
        </w:rPr>
      </w:pPr>
      <w:r w:rsidRPr="002245C1">
        <w:rPr>
          <w:rStyle w:val="Hyperlink"/>
          <w:rFonts w:asciiTheme="minorHAnsi" w:hAnsiTheme="minorHAnsi" w:cstheme="minorHAnsi"/>
          <w:b/>
          <w:color w:val="auto"/>
          <w:sz w:val="17"/>
          <w:szCs w:val="17"/>
          <w:u w:val="none"/>
          <w:lang w:val="en-US"/>
        </w:rPr>
        <w:t>www.ipf-electronic.com</w:t>
      </w:r>
    </w:p>
    <w:p w14:paraId="19C11141" w14:textId="77777777" w:rsidR="008140E1" w:rsidRPr="00B84AED" w:rsidRDefault="008140E1" w:rsidP="007B11D5">
      <w:pPr>
        <w:keepNext/>
        <w:keepLines/>
        <w:tabs>
          <w:tab w:val="left" w:pos="284"/>
        </w:tabs>
        <w:suppressAutoHyphens/>
        <w:ind w:right="-1"/>
        <w:jc w:val="both"/>
        <w:rPr>
          <w:rStyle w:val="Hyperlink"/>
          <w:rFonts w:asciiTheme="minorHAnsi" w:hAnsiTheme="minorHAnsi" w:cstheme="minorHAnsi"/>
          <w:b/>
          <w:color w:val="auto"/>
          <w:sz w:val="17"/>
          <w:szCs w:val="17"/>
          <w:u w:val="none"/>
          <w:lang w:val="en-US"/>
        </w:rPr>
      </w:pPr>
    </w:p>
    <w:p w14:paraId="1EBF9F37" w14:textId="77777777" w:rsidR="008140E1" w:rsidRPr="00B84AED" w:rsidRDefault="008140E1" w:rsidP="007B11D5">
      <w:pPr>
        <w:keepNext/>
        <w:keepLines/>
        <w:tabs>
          <w:tab w:val="left" w:pos="284"/>
        </w:tabs>
        <w:suppressAutoHyphens/>
        <w:ind w:right="-1"/>
        <w:jc w:val="both"/>
        <w:rPr>
          <w:rFonts w:asciiTheme="minorHAnsi" w:hAnsiTheme="minorHAnsi" w:cstheme="minorHAnsi"/>
          <w:b/>
          <w:sz w:val="17"/>
          <w:szCs w:val="17"/>
          <w:lang w:val="en-US"/>
        </w:rPr>
      </w:pPr>
      <w:r>
        <w:rPr>
          <w:noProof/>
        </w:rPr>
        <w:drawing>
          <wp:anchor distT="0" distB="0" distL="114300" distR="114300" simplePos="0" relativeHeight="251659264" behindDoc="0" locked="0" layoutInCell="1" allowOverlap="1" wp14:anchorId="1E610FDC" wp14:editId="0CAA290A">
            <wp:simplePos x="0" y="0"/>
            <wp:positionH relativeFrom="margin">
              <wp:align>right</wp:align>
            </wp:positionH>
            <wp:positionV relativeFrom="paragraph">
              <wp:posOffset>9525</wp:posOffset>
            </wp:positionV>
            <wp:extent cx="829733" cy="829733"/>
            <wp:effectExtent l="0" t="0" r="8890" b="889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29733" cy="829733"/>
                    </a:xfrm>
                    <a:prstGeom prst="rect">
                      <a:avLst/>
                    </a:prstGeom>
                  </pic:spPr>
                </pic:pic>
              </a:graphicData>
            </a:graphic>
            <wp14:sizeRelH relativeFrom="margin">
              <wp14:pctWidth>0</wp14:pctWidth>
            </wp14:sizeRelH>
            <wp14:sizeRelV relativeFrom="margin">
              <wp14:pctHeight>0</wp14:pctHeight>
            </wp14:sizeRelV>
          </wp:anchor>
        </w:drawing>
      </w:r>
      <w:r w:rsidRPr="002245C1">
        <w:rPr>
          <w:rFonts w:asciiTheme="minorHAnsi" w:hAnsiTheme="minorHAnsi" w:cstheme="minorHAnsi"/>
          <w:b/>
          <w:i/>
          <w:color w:val="FF0000"/>
          <w:lang w:val="en-US"/>
        </w:rPr>
        <w:t>PRESS CONTACT</w:t>
      </w:r>
    </w:p>
    <w:p w14:paraId="384BC817" w14:textId="77777777" w:rsidR="008140E1" w:rsidRPr="006578B6"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6578B6">
        <w:rPr>
          <w:rFonts w:asciiTheme="minorHAnsi" w:hAnsiTheme="minorHAnsi" w:cstheme="minorHAnsi"/>
          <w:b/>
          <w:sz w:val="17"/>
          <w:szCs w:val="17"/>
          <w:lang w:val="en-US"/>
        </w:rPr>
        <w:t>Martinus Menne</w:t>
      </w:r>
    </w:p>
    <w:p w14:paraId="4E47DC4B" w14:textId="77777777" w:rsidR="008140E1" w:rsidRPr="007C6C56" w:rsidRDefault="008140E1" w:rsidP="007B11D5">
      <w:pPr>
        <w:keepNext/>
        <w:keepLines/>
        <w:tabs>
          <w:tab w:val="left" w:pos="284"/>
        </w:tabs>
        <w:suppressAutoHyphens/>
        <w:ind w:right="-1"/>
        <w:jc w:val="both"/>
        <w:rPr>
          <w:rFonts w:asciiTheme="minorHAnsi" w:hAnsiTheme="minorHAnsi" w:cstheme="minorHAnsi"/>
          <w:sz w:val="17"/>
          <w:szCs w:val="17"/>
        </w:rPr>
      </w:pPr>
      <w:r w:rsidRPr="007C6C56">
        <w:rPr>
          <w:rFonts w:asciiTheme="minorHAnsi" w:hAnsiTheme="minorHAnsi" w:cstheme="minorHAnsi"/>
          <w:sz w:val="17"/>
          <w:szCs w:val="17"/>
        </w:rPr>
        <w:t xml:space="preserve">Waldweg 8 </w:t>
      </w:r>
      <w:r w:rsidRPr="007C6C56">
        <w:rPr>
          <w:rFonts w:asciiTheme="minorHAnsi" w:hAnsiTheme="minorHAnsi" w:cstheme="minorHAnsi"/>
          <w:sz w:val="12"/>
          <w:szCs w:val="12"/>
        </w:rPr>
        <w:t>●</w:t>
      </w:r>
      <w:r w:rsidRPr="007C6C56">
        <w:rPr>
          <w:rFonts w:asciiTheme="minorHAnsi" w:hAnsiTheme="minorHAnsi" w:cstheme="minorHAnsi"/>
          <w:sz w:val="17"/>
          <w:szCs w:val="17"/>
        </w:rPr>
        <w:t xml:space="preserve"> 57489 Drolshagen</w:t>
      </w:r>
      <w:r w:rsidRPr="007C6C56">
        <w:rPr>
          <w:noProof/>
        </w:rPr>
        <w:t xml:space="preserve"> </w:t>
      </w:r>
    </w:p>
    <w:p w14:paraId="35DAFD18"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Germany</w:t>
      </w:r>
    </w:p>
    <w:p w14:paraId="2D2C3F03"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4"/>
          <w:szCs w:val="14"/>
        </w:rPr>
      </w:pPr>
      <w:r w:rsidRPr="00DD0AD3">
        <w:rPr>
          <w:rFonts w:asciiTheme="minorHAnsi" w:hAnsiTheme="minorHAnsi" w:cstheme="minorHAnsi"/>
          <w:sz w:val="17"/>
          <w:szCs w:val="17"/>
        </w:rPr>
        <w:t>Tel +49 2761 8288861</w:t>
      </w:r>
    </w:p>
    <w:p w14:paraId="157A1FE6"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mm@technikredaktion.de</w:t>
      </w:r>
    </w:p>
    <w:p w14:paraId="09266AD0"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b/>
          <w:sz w:val="17"/>
          <w:szCs w:val="17"/>
        </w:rPr>
        <w:t>www.technikredaktion.de</w:t>
      </w:r>
    </w:p>
    <w:p w14:paraId="21DC6024" w14:textId="77777777" w:rsidR="008140E1" w:rsidRPr="00CD0399" w:rsidRDefault="008140E1" w:rsidP="007B11D5">
      <w:pPr>
        <w:suppressAutoHyphens/>
        <w:ind w:right="-1"/>
        <w:jc w:val="both"/>
        <w:rPr>
          <w:rFonts w:asciiTheme="minorHAnsi" w:hAnsiTheme="minorHAnsi" w:cstheme="minorHAnsi"/>
          <w:b/>
          <w:sz w:val="17"/>
          <w:szCs w:val="17"/>
        </w:rPr>
      </w:pPr>
    </w:p>
    <w:p w14:paraId="5D74538D" w14:textId="77777777" w:rsidR="00DF5EDA" w:rsidRPr="00CD0399" w:rsidRDefault="00DF5EDA" w:rsidP="007B11D5">
      <w:pPr>
        <w:suppressAutoHyphens/>
        <w:ind w:right="-1"/>
        <w:jc w:val="both"/>
        <w:rPr>
          <w:rFonts w:asciiTheme="minorHAnsi" w:hAnsiTheme="minorHAnsi" w:cstheme="minorHAnsi"/>
          <w:sz w:val="16"/>
          <w:szCs w:val="16"/>
        </w:rPr>
      </w:pPr>
    </w:p>
    <w:sectPr w:rsidR="00DF5EDA" w:rsidRPr="00CD0399" w:rsidSect="003C728F">
      <w:type w:val="continuous"/>
      <w:pgSz w:w="11907" w:h="16840" w:code="9"/>
      <w:pgMar w:top="1134" w:right="851" w:bottom="1134" w:left="851" w:header="0" w:footer="567" w:gutter="0"/>
      <w:cols w:space="5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AF127" w14:textId="77777777" w:rsidR="00EB6BB2" w:rsidRDefault="00EB6BB2">
      <w:r>
        <w:separator/>
      </w:r>
    </w:p>
  </w:endnote>
  <w:endnote w:type="continuationSeparator" w:id="0">
    <w:p w14:paraId="65DA0377" w14:textId="77777777" w:rsidR="00EB6BB2" w:rsidRDefault="00EB6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naro Book">
    <w:altName w:val="Calibri"/>
    <w:panose1 w:val="00000000000000000000"/>
    <w:charset w:val="00"/>
    <w:family w:val="modern"/>
    <w:notTrueType/>
    <w:pitch w:val="variable"/>
    <w:sig w:usb0="00000007" w:usb1="00000001" w:usb2="00000000" w:usb3="00000000" w:csb0="00000093"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naro SemiBold">
    <w:panose1 w:val="000000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12003" w14:textId="77777777" w:rsidR="002029BB" w:rsidRPr="00643EC6" w:rsidRDefault="002029BB" w:rsidP="003C728F">
    <w:pPr>
      <w:pStyle w:val="Fuzeile"/>
      <w:ind w:right="140"/>
      <w:jc w:val="right"/>
      <w:rPr>
        <w:rFonts w:ascii="Canaro Book" w:hAnsi="Canaro Book"/>
        <w:sz w:val="14"/>
        <w:szCs w:val="14"/>
      </w:rPr>
    </w:pPr>
    <w:r w:rsidRPr="00643EC6">
      <w:rPr>
        <w:rFonts w:ascii="Canaro Book" w:hAnsi="Canaro Book" w:cs="Canaro SemiBold"/>
        <w:b/>
        <w:bCs/>
        <w:spacing w:val="-1"/>
        <w:w w:val="99"/>
        <w:sz w:val="14"/>
        <w:szCs w:val="14"/>
      </w:rPr>
      <w:fldChar w:fldCharType="begin"/>
    </w:r>
    <w:r w:rsidRPr="00643EC6">
      <w:rPr>
        <w:rFonts w:ascii="Canaro Book" w:hAnsi="Canaro Book" w:cs="Canaro SemiBold"/>
        <w:b/>
        <w:bCs/>
        <w:spacing w:val="-1"/>
        <w:w w:val="99"/>
        <w:sz w:val="14"/>
        <w:szCs w:val="14"/>
      </w:rPr>
      <w:instrText>PAGE   \* MERGEFORMAT</w:instrText>
    </w:r>
    <w:r w:rsidRPr="00643EC6">
      <w:rPr>
        <w:rFonts w:ascii="Canaro Book" w:hAnsi="Canaro Book" w:cs="Canaro SemiBold"/>
        <w:b/>
        <w:bCs/>
        <w:spacing w:val="-1"/>
        <w:w w:val="99"/>
        <w:sz w:val="14"/>
        <w:szCs w:val="14"/>
      </w:rPr>
      <w:fldChar w:fldCharType="separate"/>
    </w:r>
    <w:r>
      <w:rPr>
        <w:rFonts w:ascii="Canaro Book" w:hAnsi="Canaro Book" w:cs="Canaro SemiBold"/>
        <w:b/>
        <w:bCs/>
        <w:noProof/>
        <w:spacing w:val="-1"/>
        <w:w w:val="99"/>
        <w:sz w:val="14"/>
        <w:szCs w:val="14"/>
      </w:rPr>
      <w:t>2</w:t>
    </w:r>
    <w:r w:rsidRPr="00643EC6">
      <w:rPr>
        <w:rFonts w:ascii="Canaro Book" w:hAnsi="Canaro Book" w:cs="Canaro SemiBold"/>
        <w:b/>
        <w:bCs/>
        <w:spacing w:val="-1"/>
        <w:w w:val="99"/>
        <w:sz w:val="14"/>
        <w:szCs w:val="14"/>
      </w:rPr>
      <w:fldChar w:fldCharType="end"/>
    </w:r>
    <w:r>
      <w:rPr>
        <w:rFonts w:ascii="Canaro Book" w:hAnsi="Canaro Book" w:cs="Canaro SemiBold"/>
        <w:b/>
        <w:bCs/>
        <w:spacing w:val="-1"/>
        <w:w w:val="99"/>
        <w:sz w:val="14"/>
        <w:szCs w:val="14"/>
      </w:rPr>
      <w:t xml:space="preserve">            </w:t>
    </w:r>
    <w:r>
      <w:rPr>
        <w:rFonts w:ascii="Canaro Book" w:hAnsi="Canaro Book" w:cs="Canaro SemiBold"/>
        <w:b/>
        <w:bCs/>
        <w:spacing w:val="-1"/>
        <w:w w:val="99"/>
        <w:sz w:val="14"/>
        <w:szCs w:val="14"/>
      </w:rPr>
      <w:tab/>
    </w:r>
    <w:r w:rsidRPr="00643EC6">
      <w:rPr>
        <w:rFonts w:ascii="Canaro Book" w:hAnsi="Canaro Book" w:cs="Canaro SemiBold"/>
        <w:b/>
        <w:bCs/>
        <w:spacing w:val="-1"/>
        <w:w w:val="99"/>
        <w:sz w:val="14"/>
        <w:szCs w:val="14"/>
      </w:rPr>
      <w:t>ipf</w:t>
    </w:r>
    <w:r w:rsidRPr="00643EC6">
      <w:rPr>
        <w:rFonts w:ascii="Canaro Book" w:hAnsi="Canaro Book" w:cs="Canaro SemiBold"/>
        <w:b/>
        <w:bCs/>
        <w:caps/>
        <w:spacing w:val="-1"/>
        <w:w w:val="99"/>
        <w:sz w:val="14"/>
        <w:szCs w:val="14"/>
      </w:rPr>
      <w:t xml:space="preserve"> </w:t>
    </w:r>
    <w:r w:rsidRPr="00643EC6">
      <w:rPr>
        <w:rFonts w:ascii="Canaro Book" w:hAnsi="Canaro Book" w:cs="Canaro SemiBold"/>
        <w:b/>
        <w:bCs/>
        <w:spacing w:val="-1"/>
        <w:w w:val="99"/>
        <w:sz w:val="14"/>
        <w:szCs w:val="14"/>
      </w:rPr>
      <w:t>electronic gmbh</w:t>
    </w:r>
    <w:r w:rsidRPr="00643EC6">
      <w:rPr>
        <w:rFonts w:ascii="Canaro Book" w:hAnsi="Canaro Book"/>
        <w:sz w:val="14"/>
        <w:szCs w:val="14"/>
      </w:rPr>
      <w:t xml:space="preserve"> </w:t>
    </w:r>
    <w:r w:rsidRPr="00643EC6">
      <w:rPr>
        <w:rFonts w:ascii="Canaro Book" w:hAnsi="Canaro Book"/>
        <w:caps/>
        <w:sz w:val="14"/>
        <w:szCs w:val="14"/>
      </w:rPr>
      <w:t>•</w:t>
    </w:r>
    <w:r w:rsidRPr="00643EC6">
      <w:rPr>
        <w:rFonts w:ascii="Canaro Book" w:hAnsi="Canaro Book"/>
        <w:sz w:val="14"/>
        <w:szCs w:val="14"/>
      </w:rPr>
      <w:t xml:space="preserve"> Kalver Straße 25 - 27 </w:t>
    </w:r>
    <w:r w:rsidRPr="00643EC6">
      <w:rPr>
        <w:rFonts w:ascii="Canaro Book" w:hAnsi="Canaro Book"/>
        <w:caps/>
        <w:sz w:val="14"/>
        <w:szCs w:val="14"/>
      </w:rPr>
      <w:t>•</w:t>
    </w:r>
    <w:r w:rsidRPr="00643EC6">
      <w:rPr>
        <w:rFonts w:ascii="Canaro Book" w:hAnsi="Canaro Book"/>
        <w:sz w:val="14"/>
        <w:szCs w:val="14"/>
      </w:rPr>
      <w:t xml:space="preserve"> 58515 Lüdenscheid </w:t>
    </w:r>
    <w:r w:rsidRPr="00643EC6">
      <w:rPr>
        <w:rFonts w:ascii="Courier New" w:hAnsi="Courier New" w:cs="Courier New"/>
        <w:spacing w:val="-1"/>
        <w:w w:val="99"/>
        <w:sz w:val="14"/>
        <w:szCs w:val="14"/>
      </w:rPr>
      <w:t>│</w:t>
    </w:r>
    <w:r w:rsidRPr="00643EC6">
      <w:rPr>
        <w:rFonts w:ascii="Canaro Book" w:hAnsi="Canaro Book"/>
        <w:sz w:val="14"/>
        <w:szCs w:val="14"/>
      </w:rPr>
      <w:t xml:space="preserve"> Tel +49 2351 9365-0 </w:t>
    </w:r>
    <w:r w:rsidRPr="00643EC6">
      <w:rPr>
        <w:rFonts w:ascii="Canaro Book" w:hAnsi="Canaro Book"/>
        <w:caps/>
        <w:sz w:val="14"/>
        <w:szCs w:val="14"/>
      </w:rPr>
      <w:t>•</w:t>
    </w:r>
    <w:r w:rsidRPr="00643EC6">
      <w:rPr>
        <w:rFonts w:ascii="Canaro Book" w:hAnsi="Canaro Book"/>
        <w:sz w:val="14"/>
        <w:szCs w:val="14"/>
      </w:rPr>
      <w:t xml:space="preserve"> Fax +49 2351 9365-19 </w:t>
    </w:r>
    <w:r w:rsidRPr="00643EC6">
      <w:rPr>
        <w:rFonts w:ascii="Courier New" w:hAnsi="Courier New" w:cs="Courier New"/>
        <w:spacing w:val="-1"/>
        <w:w w:val="99"/>
        <w:sz w:val="14"/>
        <w:szCs w:val="14"/>
      </w:rPr>
      <w:t>│</w:t>
    </w:r>
    <w:r w:rsidRPr="00643EC6">
      <w:rPr>
        <w:rFonts w:ascii="Canaro Book" w:hAnsi="Canaro Book"/>
        <w:sz w:val="14"/>
        <w:szCs w:val="14"/>
      </w:rPr>
      <w:t xml:space="preserve"> info@ipf.de </w:t>
    </w:r>
    <w:r w:rsidRPr="00643EC6">
      <w:rPr>
        <w:rFonts w:ascii="Canaro Book" w:hAnsi="Canaro Book"/>
        <w:caps/>
        <w:sz w:val="14"/>
        <w:szCs w:val="14"/>
      </w:rPr>
      <w:t>•</w:t>
    </w:r>
    <w:r w:rsidRPr="00643EC6">
      <w:rPr>
        <w:rFonts w:ascii="Canaro Book" w:hAnsi="Canaro Book"/>
        <w:sz w:val="14"/>
        <w:szCs w:val="14"/>
      </w:rPr>
      <w:t xml:space="preserve"> </w:t>
    </w:r>
    <w:hyperlink r:id="rId1" w:history="1">
      <w:r w:rsidRPr="003558C8">
        <w:rPr>
          <w:rStyle w:val="Hyperlink"/>
          <w:rFonts w:ascii="Canaro Book" w:hAnsi="Canaro Book"/>
          <w:b/>
          <w:bCs/>
          <w:color w:val="auto"/>
          <w:sz w:val="14"/>
          <w:szCs w:val="14"/>
          <w:u w:val="none"/>
        </w:rPr>
        <w:t>www.ipf.de</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3517" w14:textId="266BA6DC" w:rsidR="002029BB" w:rsidRPr="008140E1" w:rsidRDefault="008140E1" w:rsidP="00242329">
    <w:pPr>
      <w:pStyle w:val="71Fusszeile"/>
      <w:ind w:left="142" w:right="-285"/>
      <w:jc w:val="right"/>
      <w:rPr>
        <w:sz w:val="12"/>
        <w:szCs w:val="12"/>
        <w:lang w:val="en-US"/>
      </w:rPr>
    </w:pPr>
    <w:r>
      <w:rPr>
        <w:rFonts w:asciiTheme="minorHAnsi" w:hAnsiTheme="minorHAnsi"/>
        <w:sz w:val="17"/>
        <w:szCs w:val="17"/>
        <w:lang w:val="en-US"/>
      </w:rPr>
      <w:t xml:space="preserve">You can find this press release and high-resolution images </w:t>
    </w:r>
    <w:r>
      <w:rPr>
        <w:rFonts w:asciiTheme="minorHAnsi" w:hAnsiTheme="minorHAnsi"/>
        <w:color w:val="auto"/>
        <w:sz w:val="17"/>
        <w:szCs w:val="17"/>
        <w:lang w:val="en-US"/>
      </w:rPr>
      <w:t xml:space="preserve">at </w:t>
    </w:r>
    <w:r>
      <w:rPr>
        <w:rFonts w:asciiTheme="minorHAnsi" w:hAnsiTheme="minorHAnsi"/>
        <w:b/>
        <w:bCs/>
        <w:color w:val="auto"/>
        <w:sz w:val="17"/>
        <w:szCs w:val="17"/>
        <w:lang w:val="en-US"/>
      </w:rPr>
      <w:t>www.ipf-electronic.com</w:t>
    </w:r>
    <w:r>
      <w:rPr>
        <w:rFonts w:asciiTheme="minorHAnsi" w:hAnsiTheme="minorHAnsi"/>
        <w:color w:val="auto"/>
        <w:sz w:val="17"/>
        <w:szCs w:val="17"/>
        <w:lang w:val="en-US"/>
      </w:rPr>
      <w:t xml:space="preserve"> and </w:t>
    </w:r>
    <w:r>
      <w:rPr>
        <w:rFonts w:asciiTheme="minorHAnsi" w:hAnsiTheme="minorHAnsi"/>
        <w:b/>
        <w:bCs/>
        <w:color w:val="auto"/>
        <w:sz w:val="17"/>
        <w:szCs w:val="17"/>
        <w:lang w:val="en-US"/>
      </w:rPr>
      <w:t>www.technikredaktion.de</w:t>
    </w:r>
    <w:r>
      <w:rPr>
        <w:rFonts w:asciiTheme="minorHAnsi" w:hAnsiTheme="minorHAnsi"/>
        <w:color w:val="auto"/>
        <w:sz w:val="17"/>
        <w:szCs w:val="17"/>
        <w:lang w:val="en-US"/>
      </w:rPr>
      <w:t>.</w:t>
    </w:r>
    <w:r w:rsidR="002029BB" w:rsidRPr="008140E1">
      <w:rPr>
        <w:b/>
        <w:bCs/>
        <w:lang w:val="en-US"/>
      </w:rPr>
      <w:tab/>
    </w:r>
    <w:r w:rsidR="002029BB" w:rsidRPr="00643EC6">
      <w:rPr>
        <w:b/>
        <w:bCs/>
      </w:rPr>
      <w:fldChar w:fldCharType="begin"/>
    </w:r>
    <w:r w:rsidR="002029BB" w:rsidRPr="008140E1">
      <w:rPr>
        <w:b/>
        <w:bCs/>
        <w:lang w:val="en-US"/>
      </w:rPr>
      <w:instrText>PAGE   \* MERGEFORMAT</w:instrText>
    </w:r>
    <w:r w:rsidR="002029BB" w:rsidRPr="00643EC6">
      <w:rPr>
        <w:b/>
        <w:bCs/>
      </w:rPr>
      <w:fldChar w:fldCharType="separate"/>
    </w:r>
    <w:r w:rsidR="00280D57" w:rsidRPr="008140E1">
      <w:rPr>
        <w:b/>
        <w:bCs/>
        <w:noProof/>
        <w:lang w:val="en-US"/>
      </w:rPr>
      <w:t>2</w:t>
    </w:r>
    <w:r w:rsidR="002029BB" w:rsidRPr="00643EC6">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210E8" w14:textId="516EA37B" w:rsidR="002029BB" w:rsidRPr="008140E1" w:rsidRDefault="002029BB" w:rsidP="00242329">
    <w:pPr>
      <w:pStyle w:val="71Fusszeile"/>
      <w:ind w:left="142" w:right="-285"/>
      <w:rPr>
        <w:sz w:val="12"/>
        <w:szCs w:val="12"/>
        <w:lang w:val="en-US"/>
      </w:rPr>
    </w:pPr>
    <w:r w:rsidRPr="00643EC6">
      <w:rPr>
        <w:b/>
        <w:bCs/>
      </w:rPr>
      <w:fldChar w:fldCharType="begin"/>
    </w:r>
    <w:r w:rsidRPr="008140E1">
      <w:rPr>
        <w:b/>
        <w:bCs/>
        <w:lang w:val="en-US"/>
      </w:rPr>
      <w:instrText>PAGE   \* MERGEFORMAT</w:instrText>
    </w:r>
    <w:r w:rsidRPr="00643EC6">
      <w:rPr>
        <w:b/>
        <w:bCs/>
      </w:rPr>
      <w:fldChar w:fldCharType="separate"/>
    </w:r>
    <w:r w:rsidR="00280D57" w:rsidRPr="008140E1">
      <w:rPr>
        <w:b/>
        <w:bCs/>
        <w:noProof/>
        <w:lang w:val="en-US"/>
      </w:rPr>
      <w:t>1</w:t>
    </w:r>
    <w:r w:rsidRPr="00643EC6">
      <w:rPr>
        <w:b/>
        <w:bCs/>
      </w:rPr>
      <w:fldChar w:fldCharType="end"/>
    </w:r>
    <w:r w:rsidRPr="008140E1">
      <w:rPr>
        <w:b/>
        <w:bCs/>
        <w:lang w:val="en-US"/>
      </w:rPr>
      <w:tab/>
    </w:r>
    <w:r w:rsidR="008140E1">
      <w:rPr>
        <w:rFonts w:asciiTheme="minorHAnsi" w:hAnsiTheme="minorHAnsi"/>
        <w:sz w:val="17"/>
        <w:szCs w:val="17"/>
        <w:lang w:val="en-US"/>
      </w:rPr>
      <w:t xml:space="preserve">You can find this press release and high-resolution images </w:t>
    </w:r>
    <w:r w:rsidR="008140E1">
      <w:rPr>
        <w:rFonts w:asciiTheme="minorHAnsi" w:hAnsiTheme="minorHAnsi"/>
        <w:color w:val="auto"/>
        <w:sz w:val="17"/>
        <w:szCs w:val="17"/>
        <w:lang w:val="en-US"/>
      </w:rPr>
      <w:t xml:space="preserve">at </w:t>
    </w:r>
    <w:r w:rsidR="008140E1">
      <w:rPr>
        <w:rFonts w:asciiTheme="minorHAnsi" w:hAnsiTheme="minorHAnsi"/>
        <w:b/>
        <w:bCs/>
        <w:color w:val="auto"/>
        <w:sz w:val="17"/>
        <w:szCs w:val="17"/>
        <w:lang w:val="en-US"/>
      </w:rPr>
      <w:t>www.ipf-electronic.com</w:t>
    </w:r>
    <w:r w:rsidR="008140E1">
      <w:rPr>
        <w:rFonts w:asciiTheme="minorHAnsi" w:hAnsiTheme="minorHAnsi"/>
        <w:color w:val="auto"/>
        <w:sz w:val="17"/>
        <w:szCs w:val="17"/>
        <w:lang w:val="en-US"/>
      </w:rPr>
      <w:t xml:space="preserve"> and </w:t>
    </w:r>
    <w:r w:rsidR="008140E1">
      <w:rPr>
        <w:rFonts w:asciiTheme="minorHAnsi" w:hAnsiTheme="minorHAnsi"/>
        <w:b/>
        <w:bCs/>
        <w:color w:val="auto"/>
        <w:sz w:val="17"/>
        <w:szCs w:val="17"/>
        <w:lang w:val="en-US"/>
      </w:rPr>
      <w:t>www.technikredaktion.de</w:t>
    </w:r>
    <w:r w:rsidR="008140E1">
      <w:rPr>
        <w:rFonts w:asciiTheme="minorHAnsi" w:hAnsiTheme="minorHAnsi"/>
        <w:color w:val="auto"/>
        <w:sz w:val="17"/>
        <w:szCs w:val="17"/>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D6480" w14:textId="77777777" w:rsidR="00EB6BB2" w:rsidRDefault="00EB6BB2">
      <w:r>
        <w:separator/>
      </w:r>
    </w:p>
  </w:footnote>
  <w:footnote w:type="continuationSeparator" w:id="0">
    <w:p w14:paraId="55AAA8C1" w14:textId="77777777" w:rsidR="00EB6BB2" w:rsidRDefault="00EB6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D364C" w14:textId="77777777" w:rsidR="002029BB" w:rsidRPr="003151C8" w:rsidRDefault="002029BB" w:rsidP="00D97EEC">
    <w:pPr>
      <w:pStyle w:val="Kopfzeile"/>
      <w:tabs>
        <w:tab w:val="clear" w:pos="4536"/>
        <w:tab w:val="clear" w:pos="9072"/>
      </w:tabs>
      <w:ind w:left="-284" w:right="-285"/>
      <w:jc w:val="right"/>
      <w:rPr>
        <w:sz w:val="28"/>
        <w:szCs w:val="28"/>
      </w:rPr>
    </w:pPr>
    <w:r w:rsidRPr="005D0108">
      <w:rPr>
        <w:rFonts w:ascii="Arial" w:hAnsi="Arial"/>
        <w:b/>
        <w:sz w:val="2"/>
        <w:szCs w:val="2"/>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B332" w14:textId="77777777" w:rsidR="002029BB" w:rsidRDefault="002029BB" w:rsidP="00B27F97">
    <w:pPr>
      <w:pStyle w:val="Kopfzeile"/>
    </w:pPr>
  </w:p>
  <w:p w14:paraId="37727C00" w14:textId="77777777" w:rsidR="002029BB" w:rsidRPr="006371DD" w:rsidRDefault="002029BB" w:rsidP="00B27F97">
    <w:pPr>
      <w:pStyle w:val="Kopfzeile"/>
      <w:rPr>
        <w:color w:val="000000" w:themeColor="text1"/>
      </w:rPr>
    </w:pPr>
  </w:p>
  <w:p w14:paraId="3E0BE923" w14:textId="77777777" w:rsidR="002029BB" w:rsidRPr="006371DD" w:rsidRDefault="002029BB" w:rsidP="00B27F97">
    <w:pPr>
      <w:pStyle w:val="Kopfzeile"/>
      <w:rPr>
        <w:color w:val="000000" w:themeColor="text1"/>
      </w:rPr>
    </w:pPr>
  </w:p>
  <w:p w14:paraId="69FBB516" w14:textId="77777777" w:rsidR="002029BB" w:rsidRPr="006371DD" w:rsidRDefault="00E74340" w:rsidP="00B27F97">
    <w:pPr>
      <w:pStyle w:val="Kopfzeile"/>
      <w:tabs>
        <w:tab w:val="clear" w:pos="9072"/>
        <w:tab w:val="right" w:pos="9923"/>
      </w:tabs>
      <w:ind w:right="-285"/>
      <w:rPr>
        <w:color w:val="000000" w:themeColor="text1"/>
      </w:rPr>
    </w:pPr>
    <w:r>
      <w:rPr>
        <w:noProof/>
        <w:color w:val="000000" w:themeColor="text1"/>
      </w:rPr>
      <w:drawing>
        <wp:inline distT="0" distB="0" distL="0" distR="0" wp14:anchorId="5B4A32F1" wp14:editId="48913432">
          <wp:extent cx="2103120" cy="236220"/>
          <wp:effectExtent l="0" t="0" r="5080" b="5080"/>
          <wp:docPr id="1799388871" name="Grafik 1799388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a:stretch>
                    <a:fillRect/>
                  </a:stretch>
                </pic:blipFill>
                <pic:spPr>
                  <a:xfrm>
                    <a:off x="0" y="0"/>
                    <a:ext cx="2103120" cy="236220"/>
                  </a:xfrm>
                  <a:prstGeom prst="rect">
                    <a:avLst/>
                  </a:prstGeom>
                </pic:spPr>
              </pic:pic>
            </a:graphicData>
          </a:graphic>
        </wp:inline>
      </w:drawing>
    </w:r>
  </w:p>
  <w:p w14:paraId="38C3610E" w14:textId="77777777" w:rsidR="008140E1" w:rsidRPr="00AA6138" w:rsidRDefault="00B27F97" w:rsidP="008140E1">
    <w:pPr>
      <w:pStyle w:val="Kopfzeile"/>
      <w:tabs>
        <w:tab w:val="clear" w:pos="9072"/>
        <w:tab w:val="right" w:pos="10490"/>
      </w:tabs>
      <w:ind w:right="-285"/>
      <w:rPr>
        <w:rFonts w:asciiTheme="minorHAnsi" w:hAnsiTheme="minorHAnsi"/>
        <w:i/>
        <w:color w:val="000000" w:themeColor="text1"/>
        <w:sz w:val="12"/>
        <w:szCs w:val="12"/>
        <w:lang w:val="en-US"/>
      </w:rPr>
    </w:pPr>
    <w:r w:rsidRPr="006371DD">
      <w:rPr>
        <w:color w:val="000000" w:themeColor="text1"/>
      </w:rPr>
      <w:tab/>
    </w:r>
    <w:r w:rsidRPr="006371DD">
      <w:rPr>
        <w:color w:val="000000" w:themeColor="text1"/>
      </w:rPr>
      <w:tab/>
    </w:r>
    <w:r w:rsidR="008140E1" w:rsidRPr="00B84AED">
      <w:rPr>
        <w:rFonts w:asciiTheme="minorHAnsi" w:hAnsiTheme="minorHAnsi"/>
        <w:b/>
        <w:i/>
        <w:color w:val="000000" w:themeColor="text1"/>
        <w:sz w:val="12"/>
        <w:szCs w:val="12"/>
        <w:lang w:val="en-US"/>
      </w:rPr>
      <w:t>PRESS RELEASE</w:t>
    </w:r>
    <w:r w:rsidR="008140E1" w:rsidRPr="00B84AED">
      <w:rPr>
        <w:i/>
        <w:color w:val="000000" w:themeColor="text1"/>
        <w:sz w:val="12"/>
        <w:szCs w:val="12"/>
        <w:lang w:val="en-US"/>
      </w:rPr>
      <w:t xml:space="preserve">  Subject to alteration</w:t>
    </w:r>
    <w:r w:rsidR="008140E1" w:rsidRPr="00B84AED">
      <w:rPr>
        <w:rFonts w:asciiTheme="minorHAnsi" w:hAnsiTheme="minorHAnsi"/>
        <w:i/>
        <w:color w:val="000000" w:themeColor="text1"/>
        <w:sz w:val="12"/>
        <w:szCs w:val="12"/>
        <w:lang w:val="en-US"/>
      </w:rPr>
      <w:t>!</w:t>
    </w:r>
  </w:p>
  <w:p w14:paraId="3A6F1EFE" w14:textId="77777777" w:rsidR="008140E1" w:rsidRPr="006371DD" w:rsidRDefault="008140E1" w:rsidP="008140E1">
    <w:pPr>
      <w:pStyle w:val="Kopfzeile"/>
      <w:rPr>
        <w:rFonts w:asciiTheme="minorHAnsi" w:hAnsiTheme="minorHAnsi"/>
        <w:b/>
        <w:i/>
        <w:color w:val="000000" w:themeColor="text1"/>
        <w:sz w:val="40"/>
        <w:szCs w:val="40"/>
      </w:rPr>
    </w:pPr>
    <w:r w:rsidRPr="006371DD">
      <w:rPr>
        <w:rFonts w:asciiTheme="minorHAnsi" w:hAnsiTheme="minorHAnsi"/>
        <w:b/>
        <w:i/>
        <w:color w:val="000000" w:themeColor="text1"/>
        <w:sz w:val="40"/>
        <w:szCs w:val="40"/>
      </w:rPr>
      <w:t>PRESS</w:t>
    </w:r>
    <w:r>
      <w:rPr>
        <w:rFonts w:asciiTheme="minorHAnsi" w:hAnsiTheme="minorHAnsi"/>
        <w:b/>
        <w:i/>
        <w:color w:val="000000" w:themeColor="text1"/>
        <w:sz w:val="40"/>
        <w:szCs w:val="40"/>
      </w:rPr>
      <w:t xml:space="preserve"> RELEASE</w:t>
    </w:r>
  </w:p>
  <w:p w14:paraId="03897877" w14:textId="5404C5FF" w:rsidR="002029BB" w:rsidRDefault="002029BB" w:rsidP="008140E1">
    <w:pPr>
      <w:pStyle w:val="Kopfzeile"/>
      <w:tabs>
        <w:tab w:val="clear" w:pos="9072"/>
        <w:tab w:val="right" w:pos="10490"/>
      </w:tabs>
      <w:ind w:right="-28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0790F"/>
    <w:multiLevelType w:val="hybridMultilevel"/>
    <w:tmpl w:val="2BE44E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876DA3"/>
    <w:multiLevelType w:val="hybridMultilevel"/>
    <w:tmpl w:val="A6F20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AB2C80"/>
    <w:multiLevelType w:val="hybridMultilevel"/>
    <w:tmpl w:val="37E6BD46"/>
    <w:lvl w:ilvl="0" w:tplc="F14EC16E">
      <w:numFmt w:val="bullet"/>
      <w:lvlText w:val=""/>
      <w:lvlJc w:val="left"/>
      <w:pPr>
        <w:tabs>
          <w:tab w:val="num" w:pos="645"/>
        </w:tabs>
        <w:ind w:left="645" w:hanging="360"/>
      </w:pPr>
      <w:rPr>
        <w:rFonts w:ascii="Wingdings" w:eastAsia="Times New Roman" w:hAnsi="Wingdings" w:cs="Times New Roman" w:hint="default"/>
      </w:rPr>
    </w:lvl>
    <w:lvl w:ilvl="1" w:tplc="04070003" w:tentative="1">
      <w:start w:val="1"/>
      <w:numFmt w:val="bullet"/>
      <w:lvlText w:val="o"/>
      <w:lvlJc w:val="left"/>
      <w:pPr>
        <w:tabs>
          <w:tab w:val="num" w:pos="1365"/>
        </w:tabs>
        <w:ind w:left="1365" w:hanging="360"/>
      </w:pPr>
      <w:rPr>
        <w:rFonts w:ascii="Courier New" w:hAnsi="Courier New" w:cs="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cs="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cs="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4" w15:restartNumberingAfterBreak="0">
    <w:nsid w:val="717D1ACC"/>
    <w:multiLevelType w:val="hybridMultilevel"/>
    <w:tmpl w:val="90F48E0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7044026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5748281">
    <w:abstractNumId w:val="1"/>
  </w:num>
  <w:num w:numId="3" w16cid:durableId="1963876896">
    <w:abstractNumId w:val="4"/>
  </w:num>
  <w:num w:numId="4" w16cid:durableId="886455030">
    <w:abstractNumId w:val="2"/>
  </w:num>
  <w:num w:numId="5" w16cid:durableId="6056329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4921111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strokecolor="none [1612]">
      <v:stroke color="none [1612]"/>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49A"/>
    <w:rsid w:val="00005419"/>
    <w:rsid w:val="000060E5"/>
    <w:rsid w:val="00007BAD"/>
    <w:rsid w:val="000131FA"/>
    <w:rsid w:val="00016A52"/>
    <w:rsid w:val="00021131"/>
    <w:rsid w:val="00022642"/>
    <w:rsid w:val="00031CE6"/>
    <w:rsid w:val="00035E93"/>
    <w:rsid w:val="00036CD2"/>
    <w:rsid w:val="00042D08"/>
    <w:rsid w:val="00043D74"/>
    <w:rsid w:val="00051FC6"/>
    <w:rsid w:val="000641B1"/>
    <w:rsid w:val="0006533C"/>
    <w:rsid w:val="00070A26"/>
    <w:rsid w:val="000725D8"/>
    <w:rsid w:val="00074D65"/>
    <w:rsid w:val="00080D8A"/>
    <w:rsid w:val="00085021"/>
    <w:rsid w:val="00085B2E"/>
    <w:rsid w:val="00090D32"/>
    <w:rsid w:val="0009662A"/>
    <w:rsid w:val="000A2488"/>
    <w:rsid w:val="000A6C4C"/>
    <w:rsid w:val="000B66AD"/>
    <w:rsid w:val="000B6B9B"/>
    <w:rsid w:val="000C120E"/>
    <w:rsid w:val="000C5C18"/>
    <w:rsid w:val="000E0485"/>
    <w:rsid w:val="000E2D4D"/>
    <w:rsid w:val="000E49EF"/>
    <w:rsid w:val="000E5808"/>
    <w:rsid w:val="000F03E2"/>
    <w:rsid w:val="000F339A"/>
    <w:rsid w:val="000F42C5"/>
    <w:rsid w:val="000F56A3"/>
    <w:rsid w:val="00101D14"/>
    <w:rsid w:val="001022BC"/>
    <w:rsid w:val="001035D3"/>
    <w:rsid w:val="00107C82"/>
    <w:rsid w:val="00111EB0"/>
    <w:rsid w:val="00113DAD"/>
    <w:rsid w:val="00117FEA"/>
    <w:rsid w:val="00126E1A"/>
    <w:rsid w:val="001279B9"/>
    <w:rsid w:val="00130136"/>
    <w:rsid w:val="001316E7"/>
    <w:rsid w:val="00131A88"/>
    <w:rsid w:val="0014766F"/>
    <w:rsid w:val="001501B8"/>
    <w:rsid w:val="001552EE"/>
    <w:rsid w:val="00155A5C"/>
    <w:rsid w:val="001621D4"/>
    <w:rsid w:val="0017095E"/>
    <w:rsid w:val="00171423"/>
    <w:rsid w:val="00171F05"/>
    <w:rsid w:val="00174922"/>
    <w:rsid w:val="0017615C"/>
    <w:rsid w:val="00181D25"/>
    <w:rsid w:val="001860C9"/>
    <w:rsid w:val="00192990"/>
    <w:rsid w:val="001A329F"/>
    <w:rsid w:val="001B3C8D"/>
    <w:rsid w:val="001B699F"/>
    <w:rsid w:val="001C1C7A"/>
    <w:rsid w:val="001C31BB"/>
    <w:rsid w:val="001C48AB"/>
    <w:rsid w:val="001C7BD9"/>
    <w:rsid w:val="001D1BC0"/>
    <w:rsid w:val="001D1CDD"/>
    <w:rsid w:val="001D7FE1"/>
    <w:rsid w:val="001E2CFC"/>
    <w:rsid w:val="001E2FDB"/>
    <w:rsid w:val="001E674F"/>
    <w:rsid w:val="001F7A6D"/>
    <w:rsid w:val="001F7C6C"/>
    <w:rsid w:val="002029BB"/>
    <w:rsid w:val="0020535A"/>
    <w:rsid w:val="00211525"/>
    <w:rsid w:val="002117D5"/>
    <w:rsid w:val="00211DDD"/>
    <w:rsid w:val="002153BD"/>
    <w:rsid w:val="00216B84"/>
    <w:rsid w:val="0021766A"/>
    <w:rsid w:val="00220111"/>
    <w:rsid w:val="0022339A"/>
    <w:rsid w:val="0023002E"/>
    <w:rsid w:val="00230611"/>
    <w:rsid w:val="00242329"/>
    <w:rsid w:val="00243126"/>
    <w:rsid w:val="00253C37"/>
    <w:rsid w:val="00255F02"/>
    <w:rsid w:val="002562B1"/>
    <w:rsid w:val="002577AD"/>
    <w:rsid w:val="00261A61"/>
    <w:rsid w:val="00262241"/>
    <w:rsid w:val="00273C64"/>
    <w:rsid w:val="00276F11"/>
    <w:rsid w:val="00280D57"/>
    <w:rsid w:val="00286A1B"/>
    <w:rsid w:val="00292B4A"/>
    <w:rsid w:val="002A3FDD"/>
    <w:rsid w:val="002B362F"/>
    <w:rsid w:val="002B7FAA"/>
    <w:rsid w:val="002D0BFE"/>
    <w:rsid w:val="002D34FA"/>
    <w:rsid w:val="002E1AFC"/>
    <w:rsid w:val="002E1CDF"/>
    <w:rsid w:val="002E3B28"/>
    <w:rsid w:val="002F0844"/>
    <w:rsid w:val="002F150B"/>
    <w:rsid w:val="00300500"/>
    <w:rsid w:val="00302A15"/>
    <w:rsid w:val="0030354D"/>
    <w:rsid w:val="00310678"/>
    <w:rsid w:val="003151C8"/>
    <w:rsid w:val="003160C3"/>
    <w:rsid w:val="00317D6D"/>
    <w:rsid w:val="00320AD1"/>
    <w:rsid w:val="00320FD5"/>
    <w:rsid w:val="00322F34"/>
    <w:rsid w:val="00323D27"/>
    <w:rsid w:val="0033394E"/>
    <w:rsid w:val="00333EE3"/>
    <w:rsid w:val="00335A40"/>
    <w:rsid w:val="00335AA2"/>
    <w:rsid w:val="00335B81"/>
    <w:rsid w:val="003423D0"/>
    <w:rsid w:val="00350A98"/>
    <w:rsid w:val="00352C01"/>
    <w:rsid w:val="003558C8"/>
    <w:rsid w:val="00355DD1"/>
    <w:rsid w:val="00361189"/>
    <w:rsid w:val="003617E1"/>
    <w:rsid w:val="00371DAF"/>
    <w:rsid w:val="003761B1"/>
    <w:rsid w:val="00383051"/>
    <w:rsid w:val="0038480B"/>
    <w:rsid w:val="00384CE0"/>
    <w:rsid w:val="00390332"/>
    <w:rsid w:val="003A32CB"/>
    <w:rsid w:val="003A47E8"/>
    <w:rsid w:val="003A4811"/>
    <w:rsid w:val="003C06CE"/>
    <w:rsid w:val="003C2629"/>
    <w:rsid w:val="003C42AF"/>
    <w:rsid w:val="003C4BFC"/>
    <w:rsid w:val="003C728F"/>
    <w:rsid w:val="003D32D5"/>
    <w:rsid w:val="003D401E"/>
    <w:rsid w:val="003D6908"/>
    <w:rsid w:val="003E5E40"/>
    <w:rsid w:val="003F23E5"/>
    <w:rsid w:val="003F3E15"/>
    <w:rsid w:val="004035BB"/>
    <w:rsid w:val="00413BA0"/>
    <w:rsid w:val="00420378"/>
    <w:rsid w:val="004278BC"/>
    <w:rsid w:val="00430396"/>
    <w:rsid w:val="00431F2C"/>
    <w:rsid w:val="0043472E"/>
    <w:rsid w:val="00450596"/>
    <w:rsid w:val="004508D3"/>
    <w:rsid w:val="004512DE"/>
    <w:rsid w:val="00456FF9"/>
    <w:rsid w:val="00465078"/>
    <w:rsid w:val="0046540A"/>
    <w:rsid w:val="00466817"/>
    <w:rsid w:val="00477BAC"/>
    <w:rsid w:val="00482C3E"/>
    <w:rsid w:val="00483914"/>
    <w:rsid w:val="00491D98"/>
    <w:rsid w:val="00495652"/>
    <w:rsid w:val="00495E2B"/>
    <w:rsid w:val="004A119B"/>
    <w:rsid w:val="004A354F"/>
    <w:rsid w:val="004B03AD"/>
    <w:rsid w:val="004B2CFC"/>
    <w:rsid w:val="004B6255"/>
    <w:rsid w:val="004C55EB"/>
    <w:rsid w:val="004D27E9"/>
    <w:rsid w:val="004D2CB7"/>
    <w:rsid w:val="004E4316"/>
    <w:rsid w:val="004F0F39"/>
    <w:rsid w:val="004F2D63"/>
    <w:rsid w:val="004F54E3"/>
    <w:rsid w:val="004F7353"/>
    <w:rsid w:val="005027CA"/>
    <w:rsid w:val="00504055"/>
    <w:rsid w:val="0050768E"/>
    <w:rsid w:val="0051037D"/>
    <w:rsid w:val="00511A0D"/>
    <w:rsid w:val="00513153"/>
    <w:rsid w:val="00521DA4"/>
    <w:rsid w:val="005230CD"/>
    <w:rsid w:val="00525458"/>
    <w:rsid w:val="00525B3E"/>
    <w:rsid w:val="0053256B"/>
    <w:rsid w:val="00540DB0"/>
    <w:rsid w:val="005419B7"/>
    <w:rsid w:val="00542ED4"/>
    <w:rsid w:val="005542D8"/>
    <w:rsid w:val="00555C64"/>
    <w:rsid w:val="00555D2C"/>
    <w:rsid w:val="00556FEC"/>
    <w:rsid w:val="0055763D"/>
    <w:rsid w:val="00564335"/>
    <w:rsid w:val="00567D80"/>
    <w:rsid w:val="00575C7F"/>
    <w:rsid w:val="00580CC7"/>
    <w:rsid w:val="0058566B"/>
    <w:rsid w:val="00586FC2"/>
    <w:rsid w:val="00587F6A"/>
    <w:rsid w:val="005908DB"/>
    <w:rsid w:val="005943DE"/>
    <w:rsid w:val="005A15DF"/>
    <w:rsid w:val="005A4363"/>
    <w:rsid w:val="005B1F22"/>
    <w:rsid w:val="005B5846"/>
    <w:rsid w:val="005B6161"/>
    <w:rsid w:val="005C2E3B"/>
    <w:rsid w:val="005C45BC"/>
    <w:rsid w:val="005D0108"/>
    <w:rsid w:val="005D0620"/>
    <w:rsid w:val="005D079E"/>
    <w:rsid w:val="005D2D92"/>
    <w:rsid w:val="005D2E7E"/>
    <w:rsid w:val="005D7985"/>
    <w:rsid w:val="005F286A"/>
    <w:rsid w:val="005F6CF0"/>
    <w:rsid w:val="00613085"/>
    <w:rsid w:val="006143BE"/>
    <w:rsid w:val="00621E6F"/>
    <w:rsid w:val="00625C02"/>
    <w:rsid w:val="00627CB3"/>
    <w:rsid w:val="006366C7"/>
    <w:rsid w:val="006371DD"/>
    <w:rsid w:val="0064185E"/>
    <w:rsid w:val="00641A0C"/>
    <w:rsid w:val="006428DC"/>
    <w:rsid w:val="00643EC6"/>
    <w:rsid w:val="00646E65"/>
    <w:rsid w:val="00647CA8"/>
    <w:rsid w:val="00653BE7"/>
    <w:rsid w:val="00654CCA"/>
    <w:rsid w:val="006578B6"/>
    <w:rsid w:val="00663440"/>
    <w:rsid w:val="0066699E"/>
    <w:rsid w:val="00674B7C"/>
    <w:rsid w:val="00674EC3"/>
    <w:rsid w:val="006774B1"/>
    <w:rsid w:val="0068650C"/>
    <w:rsid w:val="006933E4"/>
    <w:rsid w:val="00693AE5"/>
    <w:rsid w:val="006960C1"/>
    <w:rsid w:val="006975E9"/>
    <w:rsid w:val="006A52AF"/>
    <w:rsid w:val="006B01FE"/>
    <w:rsid w:val="006B3A12"/>
    <w:rsid w:val="006B714C"/>
    <w:rsid w:val="006C5375"/>
    <w:rsid w:val="006C7D76"/>
    <w:rsid w:val="006D020E"/>
    <w:rsid w:val="006D0EB8"/>
    <w:rsid w:val="006D7968"/>
    <w:rsid w:val="006E6376"/>
    <w:rsid w:val="006F024D"/>
    <w:rsid w:val="006F3603"/>
    <w:rsid w:val="006F4966"/>
    <w:rsid w:val="00704E98"/>
    <w:rsid w:val="0070549A"/>
    <w:rsid w:val="007131DD"/>
    <w:rsid w:val="0071372F"/>
    <w:rsid w:val="00713AD5"/>
    <w:rsid w:val="00720B7D"/>
    <w:rsid w:val="00721D08"/>
    <w:rsid w:val="00724F53"/>
    <w:rsid w:val="00730AF5"/>
    <w:rsid w:val="0073362A"/>
    <w:rsid w:val="0074197E"/>
    <w:rsid w:val="00751B7A"/>
    <w:rsid w:val="00754F6E"/>
    <w:rsid w:val="00760761"/>
    <w:rsid w:val="00761BAA"/>
    <w:rsid w:val="00763D40"/>
    <w:rsid w:val="00765FE2"/>
    <w:rsid w:val="00766DA4"/>
    <w:rsid w:val="007829D9"/>
    <w:rsid w:val="007911C1"/>
    <w:rsid w:val="00793A81"/>
    <w:rsid w:val="007A0117"/>
    <w:rsid w:val="007B11D5"/>
    <w:rsid w:val="007D31DC"/>
    <w:rsid w:val="007D7180"/>
    <w:rsid w:val="007D77B2"/>
    <w:rsid w:val="007D7948"/>
    <w:rsid w:val="007F2037"/>
    <w:rsid w:val="007F505B"/>
    <w:rsid w:val="007F6FA2"/>
    <w:rsid w:val="008140B2"/>
    <w:rsid w:val="008140E1"/>
    <w:rsid w:val="008146F6"/>
    <w:rsid w:val="00815A56"/>
    <w:rsid w:val="00820C05"/>
    <w:rsid w:val="00821869"/>
    <w:rsid w:val="00822439"/>
    <w:rsid w:val="00822FB9"/>
    <w:rsid w:val="008254C4"/>
    <w:rsid w:val="008254D0"/>
    <w:rsid w:val="00832C9A"/>
    <w:rsid w:val="00837DDD"/>
    <w:rsid w:val="008449B4"/>
    <w:rsid w:val="0084529C"/>
    <w:rsid w:val="00850E12"/>
    <w:rsid w:val="00852E27"/>
    <w:rsid w:val="00853987"/>
    <w:rsid w:val="00854FE1"/>
    <w:rsid w:val="00857BA4"/>
    <w:rsid w:val="00857F7B"/>
    <w:rsid w:val="00866008"/>
    <w:rsid w:val="00875B2D"/>
    <w:rsid w:val="00882D42"/>
    <w:rsid w:val="00886B00"/>
    <w:rsid w:val="0089263F"/>
    <w:rsid w:val="008A24A3"/>
    <w:rsid w:val="008A3D65"/>
    <w:rsid w:val="008A5F7F"/>
    <w:rsid w:val="008B3690"/>
    <w:rsid w:val="008B388D"/>
    <w:rsid w:val="008B4592"/>
    <w:rsid w:val="008C25A7"/>
    <w:rsid w:val="008C3BDB"/>
    <w:rsid w:val="008C6398"/>
    <w:rsid w:val="008D22AA"/>
    <w:rsid w:val="008D24C0"/>
    <w:rsid w:val="008E0238"/>
    <w:rsid w:val="008E06E5"/>
    <w:rsid w:val="008E5E57"/>
    <w:rsid w:val="008F72DC"/>
    <w:rsid w:val="00901210"/>
    <w:rsid w:val="00910027"/>
    <w:rsid w:val="0091456C"/>
    <w:rsid w:val="00917D6D"/>
    <w:rsid w:val="009325E4"/>
    <w:rsid w:val="009429A2"/>
    <w:rsid w:val="00942E4B"/>
    <w:rsid w:val="009519B2"/>
    <w:rsid w:val="0096026A"/>
    <w:rsid w:val="00960FB8"/>
    <w:rsid w:val="00970819"/>
    <w:rsid w:val="00981565"/>
    <w:rsid w:val="0098361F"/>
    <w:rsid w:val="009933E8"/>
    <w:rsid w:val="009A2285"/>
    <w:rsid w:val="009A3706"/>
    <w:rsid w:val="009A4DC7"/>
    <w:rsid w:val="009B01D1"/>
    <w:rsid w:val="009B04C5"/>
    <w:rsid w:val="009B1A0D"/>
    <w:rsid w:val="009B31FF"/>
    <w:rsid w:val="009B590E"/>
    <w:rsid w:val="009B5B15"/>
    <w:rsid w:val="009C28CE"/>
    <w:rsid w:val="009C550F"/>
    <w:rsid w:val="009D174A"/>
    <w:rsid w:val="009D6C14"/>
    <w:rsid w:val="009E249A"/>
    <w:rsid w:val="009E292A"/>
    <w:rsid w:val="009E3776"/>
    <w:rsid w:val="009E7F46"/>
    <w:rsid w:val="009F2E6D"/>
    <w:rsid w:val="009F6B7A"/>
    <w:rsid w:val="00A058F0"/>
    <w:rsid w:val="00A13743"/>
    <w:rsid w:val="00A167C6"/>
    <w:rsid w:val="00A252FB"/>
    <w:rsid w:val="00A31002"/>
    <w:rsid w:val="00A40630"/>
    <w:rsid w:val="00A447DF"/>
    <w:rsid w:val="00A452E4"/>
    <w:rsid w:val="00A45B5E"/>
    <w:rsid w:val="00A65620"/>
    <w:rsid w:val="00A65A29"/>
    <w:rsid w:val="00A716E7"/>
    <w:rsid w:val="00A73C9E"/>
    <w:rsid w:val="00A77D80"/>
    <w:rsid w:val="00A81A28"/>
    <w:rsid w:val="00A84B40"/>
    <w:rsid w:val="00A8653B"/>
    <w:rsid w:val="00A874AF"/>
    <w:rsid w:val="00A9044D"/>
    <w:rsid w:val="00A910BB"/>
    <w:rsid w:val="00A91FB1"/>
    <w:rsid w:val="00A927C7"/>
    <w:rsid w:val="00A9337B"/>
    <w:rsid w:val="00A93E70"/>
    <w:rsid w:val="00A9459E"/>
    <w:rsid w:val="00A97213"/>
    <w:rsid w:val="00AB5327"/>
    <w:rsid w:val="00AB67F3"/>
    <w:rsid w:val="00AC25A1"/>
    <w:rsid w:val="00AC43C6"/>
    <w:rsid w:val="00AC5CC0"/>
    <w:rsid w:val="00AC6C58"/>
    <w:rsid w:val="00AC7709"/>
    <w:rsid w:val="00AD53CC"/>
    <w:rsid w:val="00AE0552"/>
    <w:rsid w:val="00AE226B"/>
    <w:rsid w:val="00AE35D4"/>
    <w:rsid w:val="00AE4A4F"/>
    <w:rsid w:val="00AE5EE3"/>
    <w:rsid w:val="00AE62CB"/>
    <w:rsid w:val="00B0484C"/>
    <w:rsid w:val="00B0529C"/>
    <w:rsid w:val="00B12A52"/>
    <w:rsid w:val="00B16AF5"/>
    <w:rsid w:val="00B17EDA"/>
    <w:rsid w:val="00B24D1F"/>
    <w:rsid w:val="00B27F97"/>
    <w:rsid w:val="00B33B20"/>
    <w:rsid w:val="00B34B79"/>
    <w:rsid w:val="00B40245"/>
    <w:rsid w:val="00B4090D"/>
    <w:rsid w:val="00B4309D"/>
    <w:rsid w:val="00B45A82"/>
    <w:rsid w:val="00B5150D"/>
    <w:rsid w:val="00B5573D"/>
    <w:rsid w:val="00B55CC9"/>
    <w:rsid w:val="00B56CBD"/>
    <w:rsid w:val="00B668B3"/>
    <w:rsid w:val="00B66DBE"/>
    <w:rsid w:val="00B7204A"/>
    <w:rsid w:val="00B761AF"/>
    <w:rsid w:val="00B8074C"/>
    <w:rsid w:val="00B824B0"/>
    <w:rsid w:val="00B902B5"/>
    <w:rsid w:val="00BA43D7"/>
    <w:rsid w:val="00BA714B"/>
    <w:rsid w:val="00BA7947"/>
    <w:rsid w:val="00BB1592"/>
    <w:rsid w:val="00BB3073"/>
    <w:rsid w:val="00BD06DF"/>
    <w:rsid w:val="00BD2FD6"/>
    <w:rsid w:val="00BD593E"/>
    <w:rsid w:val="00BD7742"/>
    <w:rsid w:val="00BF050B"/>
    <w:rsid w:val="00BF07FE"/>
    <w:rsid w:val="00C006F3"/>
    <w:rsid w:val="00C01AA3"/>
    <w:rsid w:val="00C1421F"/>
    <w:rsid w:val="00C17EEC"/>
    <w:rsid w:val="00C30E81"/>
    <w:rsid w:val="00C460ED"/>
    <w:rsid w:val="00C50CC0"/>
    <w:rsid w:val="00C57CBE"/>
    <w:rsid w:val="00C60A43"/>
    <w:rsid w:val="00C61C60"/>
    <w:rsid w:val="00C62C8B"/>
    <w:rsid w:val="00C64116"/>
    <w:rsid w:val="00C65567"/>
    <w:rsid w:val="00C6767D"/>
    <w:rsid w:val="00C67C53"/>
    <w:rsid w:val="00C776FF"/>
    <w:rsid w:val="00C94C34"/>
    <w:rsid w:val="00CA1E17"/>
    <w:rsid w:val="00CA6D0A"/>
    <w:rsid w:val="00CB423A"/>
    <w:rsid w:val="00CB4417"/>
    <w:rsid w:val="00CC68C1"/>
    <w:rsid w:val="00CD0399"/>
    <w:rsid w:val="00CD09A4"/>
    <w:rsid w:val="00CD3911"/>
    <w:rsid w:val="00CD5240"/>
    <w:rsid w:val="00CD5DDB"/>
    <w:rsid w:val="00CE1D4B"/>
    <w:rsid w:val="00CF59C3"/>
    <w:rsid w:val="00D030A1"/>
    <w:rsid w:val="00D039FB"/>
    <w:rsid w:val="00D10E9E"/>
    <w:rsid w:val="00D11D9E"/>
    <w:rsid w:val="00D21CAE"/>
    <w:rsid w:val="00D2708F"/>
    <w:rsid w:val="00D2783C"/>
    <w:rsid w:val="00D32010"/>
    <w:rsid w:val="00D342FC"/>
    <w:rsid w:val="00D349E1"/>
    <w:rsid w:val="00D373C4"/>
    <w:rsid w:val="00D404FA"/>
    <w:rsid w:val="00D40AA7"/>
    <w:rsid w:val="00D415D5"/>
    <w:rsid w:val="00D4237D"/>
    <w:rsid w:val="00D43375"/>
    <w:rsid w:val="00D43FDE"/>
    <w:rsid w:val="00D4765F"/>
    <w:rsid w:val="00D55B0C"/>
    <w:rsid w:val="00D60A2D"/>
    <w:rsid w:val="00D7068C"/>
    <w:rsid w:val="00D72532"/>
    <w:rsid w:val="00D74D61"/>
    <w:rsid w:val="00D87DE7"/>
    <w:rsid w:val="00D901CC"/>
    <w:rsid w:val="00D928A2"/>
    <w:rsid w:val="00D938FC"/>
    <w:rsid w:val="00D947DF"/>
    <w:rsid w:val="00D97EEC"/>
    <w:rsid w:val="00DB0A42"/>
    <w:rsid w:val="00DB0ED3"/>
    <w:rsid w:val="00DB3422"/>
    <w:rsid w:val="00DB519C"/>
    <w:rsid w:val="00DC3AC8"/>
    <w:rsid w:val="00DC6C36"/>
    <w:rsid w:val="00DC736E"/>
    <w:rsid w:val="00DC7B93"/>
    <w:rsid w:val="00DE0DFD"/>
    <w:rsid w:val="00DE4B3D"/>
    <w:rsid w:val="00DF484E"/>
    <w:rsid w:val="00DF5EDA"/>
    <w:rsid w:val="00E0553E"/>
    <w:rsid w:val="00E16A02"/>
    <w:rsid w:val="00E2792B"/>
    <w:rsid w:val="00E33E3F"/>
    <w:rsid w:val="00E3502C"/>
    <w:rsid w:val="00E36456"/>
    <w:rsid w:val="00E37A35"/>
    <w:rsid w:val="00E56268"/>
    <w:rsid w:val="00E67AB3"/>
    <w:rsid w:val="00E73373"/>
    <w:rsid w:val="00E74340"/>
    <w:rsid w:val="00E95541"/>
    <w:rsid w:val="00E971E2"/>
    <w:rsid w:val="00EA5334"/>
    <w:rsid w:val="00EA56B4"/>
    <w:rsid w:val="00EB1C17"/>
    <w:rsid w:val="00EB6BB2"/>
    <w:rsid w:val="00EB735E"/>
    <w:rsid w:val="00EC7E52"/>
    <w:rsid w:val="00ED0516"/>
    <w:rsid w:val="00ED11E8"/>
    <w:rsid w:val="00ED40BC"/>
    <w:rsid w:val="00EE0862"/>
    <w:rsid w:val="00EE1790"/>
    <w:rsid w:val="00EE3938"/>
    <w:rsid w:val="00EF4E6D"/>
    <w:rsid w:val="00F004AB"/>
    <w:rsid w:val="00F038D2"/>
    <w:rsid w:val="00F1329E"/>
    <w:rsid w:val="00F4008C"/>
    <w:rsid w:val="00F4126F"/>
    <w:rsid w:val="00F41DEC"/>
    <w:rsid w:val="00F426DE"/>
    <w:rsid w:val="00F538AC"/>
    <w:rsid w:val="00F70BD5"/>
    <w:rsid w:val="00F7770B"/>
    <w:rsid w:val="00F827DE"/>
    <w:rsid w:val="00F82EE0"/>
    <w:rsid w:val="00F857B0"/>
    <w:rsid w:val="00F874B3"/>
    <w:rsid w:val="00F96724"/>
    <w:rsid w:val="00FA63BA"/>
    <w:rsid w:val="00FA7AA9"/>
    <w:rsid w:val="00FB2CE3"/>
    <w:rsid w:val="00FB4CD4"/>
    <w:rsid w:val="00FB5B4D"/>
    <w:rsid w:val="00FC489E"/>
    <w:rsid w:val="00FC7ED5"/>
    <w:rsid w:val="00FD071E"/>
    <w:rsid w:val="00FD4444"/>
    <w:rsid w:val="00FD7F80"/>
    <w:rsid w:val="00FE59AD"/>
    <w:rsid w:val="00FE7F2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color="none [1612]">
      <v:stroke color="none [1612]"/>
    </o:shapedefaults>
    <o:shapelayout v:ext="edit">
      <o:idmap v:ext="edit" data="2"/>
    </o:shapelayout>
  </w:shapeDefaults>
  <w:decimalSymbol w:val=","/>
  <w:listSeparator w:val=";"/>
  <w14:docId w14:val="72146AF1"/>
  <w15:docId w15:val="{92C9F28B-7B95-1941-A86B-DF2BC62C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ind w:right="4536"/>
      <w:jc w:val="right"/>
      <w:outlineLvl w:val="0"/>
    </w:pPr>
    <w:rPr>
      <w:b/>
    </w:rPr>
  </w:style>
  <w:style w:type="paragraph" w:styleId="berschrift2">
    <w:name w:val="heading 2"/>
    <w:basedOn w:val="Standard"/>
    <w:next w:val="Standard"/>
    <w:qFormat/>
    <w:pPr>
      <w:keepNext/>
      <w:jc w:val="both"/>
      <w:outlineLvl w:val="1"/>
    </w:pPr>
    <w:rPr>
      <w:rFonts w:ascii="Arial" w:hAnsi="Arial"/>
      <w:b/>
    </w:rPr>
  </w:style>
  <w:style w:type="paragraph" w:styleId="berschrift4">
    <w:name w:val="heading 4"/>
    <w:basedOn w:val="Standard"/>
    <w:next w:val="Standard"/>
    <w:qFormat/>
    <w:pPr>
      <w:keepNext/>
      <w:ind w:right="-1"/>
      <w:outlineLvl w:val="3"/>
    </w:pPr>
    <w:rPr>
      <w:rFonts w:ascii="Arial" w:hAnsi="Arial"/>
      <w:b/>
      <w:sz w:val="24"/>
    </w:rPr>
  </w:style>
  <w:style w:type="paragraph" w:styleId="berschrift7">
    <w:name w:val="heading 7"/>
    <w:basedOn w:val="Standard"/>
    <w:next w:val="Standard"/>
    <w:qFormat/>
    <w:rsid w:val="005F286A"/>
    <w:pPr>
      <w:spacing w:before="240" w:after="60"/>
      <w:outlineLvl w:val="6"/>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Textkrper">
    <w:name w:val="Body Text"/>
    <w:basedOn w:val="Standard"/>
    <w:pPr>
      <w:ind w:right="5103"/>
    </w:pPr>
    <w:rPr>
      <w:rFonts w:ascii="Arial" w:hAnsi="Arial"/>
      <w:b/>
      <w:sz w:val="36"/>
    </w:rPr>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Fuzeile">
    <w:name w:val="footer"/>
    <w:basedOn w:val="Standard"/>
    <w:link w:val="FuzeileZchn"/>
    <w:uiPriority w:val="99"/>
    <w:pPr>
      <w:tabs>
        <w:tab w:val="center" w:pos="4536"/>
        <w:tab w:val="right" w:pos="9072"/>
      </w:tabs>
    </w:pPr>
  </w:style>
  <w:style w:type="paragraph" w:styleId="Textkrper2">
    <w:name w:val="Body Text 2"/>
    <w:basedOn w:val="Standard"/>
    <w:pPr>
      <w:tabs>
        <w:tab w:val="left" w:pos="3544"/>
      </w:tabs>
      <w:spacing w:before="20" w:line="240" w:lineRule="atLeast"/>
    </w:pPr>
    <w:rPr>
      <w:rFonts w:ascii="Arial" w:hAnsi="Arial"/>
      <w:sz w:val="22"/>
    </w:rPr>
  </w:style>
  <w:style w:type="paragraph" w:styleId="Sprechblasentext">
    <w:name w:val="Balloon Text"/>
    <w:basedOn w:val="Standard"/>
    <w:semiHidden/>
    <w:rsid w:val="00A058F0"/>
    <w:rPr>
      <w:rFonts w:ascii="Tahoma" w:hAnsi="Tahoma" w:cs="Tahoma"/>
      <w:sz w:val="16"/>
      <w:szCs w:val="16"/>
    </w:rPr>
  </w:style>
  <w:style w:type="table" w:styleId="Tabellenraster">
    <w:name w:val="Table Grid"/>
    <w:basedOn w:val="NormaleTabelle"/>
    <w:rsid w:val="001C1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8D22AA"/>
    <w:pPr>
      <w:spacing w:after="120"/>
    </w:pPr>
    <w:rPr>
      <w:sz w:val="16"/>
      <w:szCs w:val="16"/>
    </w:rPr>
  </w:style>
  <w:style w:type="character" w:styleId="Seitenzahl">
    <w:name w:val="page number"/>
    <w:rsid w:val="00A13743"/>
  </w:style>
  <w:style w:type="paragraph" w:customStyle="1" w:styleId="EinfAbs">
    <w:name w:val="[Einf. Abs.]"/>
    <w:basedOn w:val="Standard"/>
    <w:uiPriority w:val="99"/>
    <w:rsid w:val="006F024D"/>
    <w:pPr>
      <w:autoSpaceDE w:val="0"/>
      <w:autoSpaceDN w:val="0"/>
      <w:adjustRightInd w:val="0"/>
      <w:spacing w:line="288" w:lineRule="auto"/>
      <w:textAlignment w:val="center"/>
    </w:pPr>
    <w:rPr>
      <w:rFonts w:ascii="Times Regular" w:eastAsia="Calibri" w:hAnsi="Times Regular" w:cs="Times Regular"/>
      <w:color w:val="000000"/>
      <w:sz w:val="24"/>
      <w:szCs w:val="24"/>
      <w:lang w:eastAsia="en-US"/>
    </w:rPr>
  </w:style>
  <w:style w:type="paragraph" w:customStyle="1" w:styleId="71Fusszeile">
    <w:name w:val="71_Fusszeile"/>
    <w:basedOn w:val="Standard"/>
    <w:uiPriority w:val="99"/>
    <w:rsid w:val="00647CA8"/>
    <w:pPr>
      <w:autoSpaceDE w:val="0"/>
      <w:autoSpaceDN w:val="0"/>
      <w:adjustRightInd w:val="0"/>
      <w:spacing w:line="168" w:lineRule="atLeast"/>
      <w:textAlignment w:val="center"/>
    </w:pPr>
    <w:rPr>
      <w:rFonts w:ascii="Canaro Book" w:hAnsi="Canaro Book" w:cs="Canaro Book"/>
      <w:color w:val="000000"/>
      <w:sz w:val="14"/>
      <w:szCs w:val="14"/>
    </w:rPr>
  </w:style>
  <w:style w:type="character" w:customStyle="1" w:styleId="FuzeileZchn">
    <w:name w:val="Fußzeile Zchn"/>
    <w:basedOn w:val="Absatz-Standardschriftart"/>
    <w:link w:val="Fuzeile"/>
    <w:uiPriority w:val="99"/>
    <w:rsid w:val="00643EC6"/>
  </w:style>
  <w:style w:type="paragraph" w:styleId="Beschriftung">
    <w:name w:val="caption"/>
    <w:basedOn w:val="Standard"/>
    <w:next w:val="Standard"/>
    <w:unhideWhenUsed/>
    <w:qFormat/>
    <w:rsid w:val="00242329"/>
    <w:pPr>
      <w:spacing w:after="200"/>
    </w:pPr>
    <w:rPr>
      <w:i/>
      <w:iCs/>
      <w:color w:val="44546A" w:themeColor="text2"/>
      <w:sz w:val="18"/>
      <w:szCs w:val="18"/>
    </w:rPr>
  </w:style>
  <w:style w:type="paragraph" w:customStyle="1" w:styleId="Text">
    <w:name w:val="Text"/>
    <w:rsid w:val="00C61C60"/>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styleId="Kommentarzeichen">
    <w:name w:val="annotation reference"/>
    <w:basedOn w:val="Absatz-Standardschriftart"/>
    <w:semiHidden/>
    <w:unhideWhenUsed/>
    <w:rsid w:val="007D7948"/>
    <w:rPr>
      <w:sz w:val="16"/>
      <w:szCs w:val="16"/>
    </w:rPr>
  </w:style>
  <w:style w:type="paragraph" w:styleId="Kommentartext">
    <w:name w:val="annotation text"/>
    <w:basedOn w:val="Standard"/>
    <w:link w:val="KommentartextZchn"/>
    <w:semiHidden/>
    <w:unhideWhenUsed/>
    <w:rsid w:val="007D7948"/>
  </w:style>
  <w:style w:type="character" w:customStyle="1" w:styleId="KommentartextZchn">
    <w:name w:val="Kommentartext Zchn"/>
    <w:basedOn w:val="Absatz-Standardschriftart"/>
    <w:link w:val="Kommentartext"/>
    <w:semiHidden/>
    <w:rsid w:val="007D7948"/>
  </w:style>
  <w:style w:type="paragraph" w:styleId="Kommentarthema">
    <w:name w:val="annotation subject"/>
    <w:basedOn w:val="Kommentartext"/>
    <w:next w:val="Kommentartext"/>
    <w:link w:val="KommentarthemaZchn"/>
    <w:semiHidden/>
    <w:unhideWhenUsed/>
    <w:rsid w:val="007D7948"/>
    <w:rPr>
      <w:b/>
      <w:bCs/>
    </w:rPr>
  </w:style>
  <w:style w:type="character" w:customStyle="1" w:styleId="KommentarthemaZchn">
    <w:name w:val="Kommentarthema Zchn"/>
    <w:basedOn w:val="KommentartextZchn"/>
    <w:link w:val="Kommentarthema"/>
    <w:semiHidden/>
    <w:rsid w:val="007D7948"/>
    <w:rPr>
      <w:b/>
      <w:bCs/>
    </w:rPr>
  </w:style>
  <w:style w:type="character" w:styleId="NichtaufgelsteErwhnung">
    <w:name w:val="Unresolved Mention"/>
    <w:basedOn w:val="Absatz-Standardschriftart"/>
    <w:uiPriority w:val="99"/>
    <w:semiHidden/>
    <w:unhideWhenUsed/>
    <w:rsid w:val="009A4D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810209">
      <w:bodyDiv w:val="1"/>
      <w:marLeft w:val="0"/>
      <w:marRight w:val="0"/>
      <w:marTop w:val="0"/>
      <w:marBottom w:val="0"/>
      <w:divBdr>
        <w:top w:val="none" w:sz="0" w:space="0" w:color="auto"/>
        <w:left w:val="none" w:sz="0" w:space="0" w:color="auto"/>
        <w:bottom w:val="none" w:sz="0" w:space="0" w:color="auto"/>
        <w:right w:val="none" w:sz="0" w:space="0" w:color="auto"/>
      </w:divBdr>
    </w:div>
    <w:div w:id="132168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hyperlink" Target="http://www.ipf.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AAC0-61BA-4088-9221-EC05246F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576</Words>
  <Characters>3632</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lpstr>
    </vt:vector>
  </TitlesOfParts>
  <Company>ipf elektronik</Company>
  <LinksUpToDate>false</LinksUpToDate>
  <CharactersWithSpaces>4200</CharactersWithSpaces>
  <SharedDoc>false</SharedDoc>
  <HLinks>
    <vt:vector size="24" baseType="variant">
      <vt:variant>
        <vt:i4>1441824</vt:i4>
      </vt:variant>
      <vt:variant>
        <vt:i4>9</vt:i4>
      </vt:variant>
      <vt:variant>
        <vt:i4>0</vt:i4>
      </vt:variant>
      <vt:variant>
        <vt:i4>5</vt:i4>
      </vt:variant>
      <vt:variant>
        <vt:lpwstr>mailto:info@ipf.de</vt:lpwstr>
      </vt:variant>
      <vt:variant>
        <vt:lpwstr/>
      </vt:variant>
      <vt:variant>
        <vt:i4>7274603</vt:i4>
      </vt:variant>
      <vt:variant>
        <vt:i4>6</vt:i4>
      </vt:variant>
      <vt:variant>
        <vt:i4>0</vt:i4>
      </vt:variant>
      <vt:variant>
        <vt:i4>5</vt:i4>
      </vt:variant>
      <vt:variant>
        <vt:lpwstr>http://www.ipf.de/</vt:lpwstr>
      </vt:variant>
      <vt:variant>
        <vt:lpwstr/>
      </vt:variant>
      <vt:variant>
        <vt:i4>6553624</vt:i4>
      </vt:variant>
      <vt:variant>
        <vt:i4>3</vt:i4>
      </vt:variant>
      <vt:variant>
        <vt:i4>0</vt:i4>
      </vt:variant>
      <vt:variant>
        <vt:i4>5</vt:i4>
      </vt:variant>
      <vt:variant>
        <vt:lpwstr>mailto:info@ipf-electronic.de</vt:lpwstr>
      </vt:variant>
      <vt:variant>
        <vt:lpwstr/>
      </vt:variant>
      <vt:variant>
        <vt:i4>7274603</vt:i4>
      </vt:variant>
      <vt:variant>
        <vt:i4>0</vt:i4>
      </vt:variant>
      <vt:variant>
        <vt:i4>0</vt:i4>
      </vt:variant>
      <vt:variant>
        <vt:i4>5</vt:i4>
      </vt:variant>
      <vt:variant>
        <vt:lpwstr>http://www.ipf.de/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Martinus Menne</dc:creator>
  <cp:keywords/>
  <cp:lastModifiedBy>Anastasia Geromichalou</cp:lastModifiedBy>
  <cp:revision>5</cp:revision>
  <cp:lastPrinted>2020-08-21T09:25:00Z</cp:lastPrinted>
  <dcterms:created xsi:type="dcterms:W3CDTF">2025-11-04T10:29:00Z</dcterms:created>
  <dcterms:modified xsi:type="dcterms:W3CDTF">2025-11-05T07:08:00Z</dcterms:modified>
</cp:coreProperties>
</file>