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C4E28" w14:textId="019F92F6" w:rsidR="003423D0" w:rsidRPr="001D7FE1" w:rsidRDefault="00D1579E" w:rsidP="003C728F">
      <w:pPr>
        <w:ind w:left="142" w:right="-1"/>
        <w:rPr>
          <w:rFonts w:asciiTheme="minorHAnsi" w:hAnsiTheme="minorHAnsi" w:cstheme="minorHAnsi"/>
          <w:sz w:val="16"/>
          <w:szCs w:val="16"/>
        </w:rPr>
      </w:pPr>
      <w:r>
        <w:rPr>
          <w:noProof/>
        </w:rPr>
        <w:drawing>
          <wp:anchor distT="0" distB="0" distL="114300" distR="114300" simplePos="0" relativeHeight="251670528" behindDoc="0" locked="0" layoutInCell="1" allowOverlap="1" wp14:anchorId="30B12073" wp14:editId="692B5B4B">
            <wp:simplePos x="0" y="0"/>
            <wp:positionH relativeFrom="column">
              <wp:posOffset>5827078</wp:posOffset>
            </wp:positionH>
            <wp:positionV relativeFrom="paragraph">
              <wp:posOffset>-1161415</wp:posOffset>
            </wp:positionV>
            <wp:extent cx="952381" cy="952381"/>
            <wp:effectExtent l="0" t="0" r="635"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52381" cy="952381"/>
                    </a:xfrm>
                    <a:prstGeom prst="rect">
                      <a:avLst/>
                    </a:prstGeom>
                  </pic:spPr>
                </pic:pic>
              </a:graphicData>
            </a:graphic>
          </wp:anchor>
        </w:drawing>
      </w:r>
    </w:p>
    <w:p w14:paraId="6F7F406D" w14:textId="62E93E88" w:rsidR="001D7FE1" w:rsidRPr="006D0B37" w:rsidRDefault="009B590E" w:rsidP="00D039FB">
      <w:pPr>
        <w:autoSpaceDE w:val="0"/>
        <w:autoSpaceDN w:val="0"/>
        <w:adjustRightInd w:val="0"/>
        <w:ind w:right="-1"/>
        <w:rPr>
          <w:rFonts w:asciiTheme="minorHAnsi" w:hAnsiTheme="minorHAnsi" w:cstheme="minorHAnsi"/>
          <w:b/>
          <w:bCs/>
          <w:i/>
          <w:iCs/>
          <w:sz w:val="21"/>
          <w:szCs w:val="21"/>
          <w:lang w:val="en-US"/>
        </w:rPr>
      </w:pPr>
      <w:r>
        <w:rPr>
          <w:rFonts w:asciiTheme="minorHAnsi" w:hAnsiTheme="minorHAnsi" w:cstheme="minorHAnsi"/>
          <w:b/>
          <w:bCs/>
          <w:i/>
          <w:iCs/>
          <w:color w:val="FF0000"/>
          <w:sz w:val="21"/>
          <w:szCs w:val="21"/>
          <w:lang w:val="en-US"/>
        </w:rPr>
        <w:t>OBJECT SCANNING WITH LASER SPOT OR LASER LINE</w:t>
      </w:r>
    </w:p>
    <w:p w14:paraId="7FD78503" w14:textId="64BC947C" w:rsidR="001D7FE1" w:rsidRPr="006D0B37" w:rsidRDefault="009B590E" w:rsidP="00D039FB">
      <w:pPr>
        <w:autoSpaceDE w:val="0"/>
        <w:autoSpaceDN w:val="0"/>
        <w:adjustRightInd w:val="0"/>
        <w:ind w:right="-1"/>
        <w:rPr>
          <w:rFonts w:asciiTheme="minorHAnsi" w:hAnsiTheme="minorHAnsi" w:cstheme="minorHAnsi"/>
          <w:sz w:val="21"/>
          <w:szCs w:val="21"/>
          <w:lang w:val="en-US"/>
        </w:rPr>
      </w:pPr>
      <w:r>
        <w:rPr>
          <w:rFonts w:asciiTheme="minorHAnsi" w:hAnsiTheme="minorHAnsi" w:cstheme="minorHAnsi"/>
          <w:i/>
          <w:iCs/>
          <w:sz w:val="21"/>
          <w:szCs w:val="21"/>
          <w:lang w:val="en-US"/>
        </w:rPr>
        <w:t>IPF ELECTRONIC PRESENTS NEW DIFFUSE REFLECTION LASER SENSORS</w:t>
      </w:r>
      <w:r w:rsidR="00DA18EF">
        <w:rPr>
          <w:rFonts w:asciiTheme="minorHAnsi" w:hAnsiTheme="minorHAnsi" w:cstheme="minorHAnsi"/>
          <w:i/>
          <w:iCs/>
          <w:sz w:val="21"/>
          <w:szCs w:val="21"/>
          <w:lang w:val="en-US"/>
        </w:rPr>
        <w:t xml:space="preserve"> </w:t>
      </w:r>
      <w:r w:rsidR="00DA18EF" w:rsidRPr="00DA18EF">
        <w:rPr>
          <w:rFonts w:asciiTheme="minorHAnsi" w:hAnsiTheme="minorHAnsi" w:cstheme="minorHAnsi"/>
          <w:i/>
          <w:sz w:val="21"/>
          <w:szCs w:val="21"/>
          <w:lang w:val="en-US"/>
        </w:rPr>
        <w:t>WITH</w:t>
      </w:r>
      <w:r w:rsidR="00DA18EF">
        <w:rPr>
          <w:rFonts w:asciiTheme="minorHAnsi" w:hAnsiTheme="minorHAnsi" w:cstheme="minorHAnsi"/>
          <w:sz w:val="21"/>
          <w:szCs w:val="21"/>
          <w:lang w:val="en-US"/>
        </w:rPr>
        <w:t xml:space="preserve"> </w:t>
      </w:r>
      <w:r w:rsidR="00DA18EF">
        <w:rPr>
          <w:rFonts w:asciiTheme="minorHAnsi" w:hAnsiTheme="minorHAnsi" w:cstheme="minorHAnsi"/>
          <w:i/>
          <w:iCs/>
          <w:sz w:val="21"/>
          <w:szCs w:val="21"/>
          <w:lang w:val="en-US"/>
        </w:rPr>
        <w:t>TRIANGULATION</w:t>
      </w:r>
    </w:p>
    <w:p w14:paraId="0A16C831" w14:textId="77777777" w:rsidR="001D7FE1" w:rsidRPr="006D0B37" w:rsidRDefault="001D7FE1" w:rsidP="003C728F">
      <w:pPr>
        <w:ind w:left="142" w:right="-1"/>
        <w:rPr>
          <w:rFonts w:asciiTheme="minorHAnsi" w:hAnsiTheme="minorHAnsi" w:cstheme="minorHAnsi"/>
          <w:sz w:val="16"/>
          <w:szCs w:val="16"/>
          <w:lang w:val="en-US"/>
        </w:rPr>
      </w:pPr>
    </w:p>
    <w:p w14:paraId="270ABC45" w14:textId="77777777" w:rsidR="001D7FE1" w:rsidRPr="006D0B37" w:rsidRDefault="001D7FE1" w:rsidP="003C728F">
      <w:pPr>
        <w:autoSpaceDE w:val="0"/>
        <w:autoSpaceDN w:val="0"/>
        <w:adjustRightInd w:val="0"/>
        <w:ind w:left="142" w:right="-1"/>
        <w:rPr>
          <w:rFonts w:asciiTheme="minorHAnsi" w:hAnsiTheme="minorHAnsi" w:cstheme="minorHAnsi"/>
          <w:sz w:val="18"/>
          <w:szCs w:val="18"/>
          <w:lang w:val="en-US"/>
        </w:rPr>
        <w:sectPr w:rsidR="001D7FE1" w:rsidRPr="006D0B37" w:rsidSect="0024232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851" w:header="0" w:footer="567" w:gutter="0"/>
          <w:cols w:space="568"/>
          <w:titlePg/>
          <w:docGrid w:linePitch="272"/>
        </w:sectPr>
      </w:pPr>
    </w:p>
    <w:p w14:paraId="6B0DF255" w14:textId="6958A90C" w:rsidR="009B590E" w:rsidRPr="006D0B37" w:rsidRDefault="009B590E" w:rsidP="009B590E">
      <w:pPr>
        <w:rPr>
          <w:rFonts w:asciiTheme="minorHAnsi" w:hAnsiTheme="minorHAnsi" w:cstheme="minorHAnsi"/>
          <w:sz w:val="18"/>
          <w:szCs w:val="18"/>
          <w:lang w:val="en-US"/>
        </w:rPr>
      </w:pPr>
      <w:r>
        <w:rPr>
          <w:rFonts w:asciiTheme="minorHAnsi" w:hAnsiTheme="minorHAnsi" w:cstheme="minorHAnsi"/>
          <w:sz w:val="18"/>
          <w:szCs w:val="18"/>
          <w:lang w:val="en-US"/>
        </w:rPr>
        <w:t xml:space="preserve">At the Hanover </w:t>
      </w:r>
      <w:r w:rsidR="00B12BEC">
        <w:rPr>
          <w:rFonts w:asciiTheme="minorHAnsi" w:hAnsiTheme="minorHAnsi" w:cstheme="minorHAnsi"/>
          <w:sz w:val="18"/>
          <w:szCs w:val="18"/>
          <w:lang w:val="en-US"/>
        </w:rPr>
        <w:t>Fair</w:t>
      </w:r>
      <w:r>
        <w:rPr>
          <w:rFonts w:asciiTheme="minorHAnsi" w:hAnsiTheme="minorHAnsi" w:cstheme="minorHAnsi"/>
          <w:sz w:val="18"/>
          <w:szCs w:val="18"/>
          <w:lang w:val="en-US"/>
        </w:rPr>
        <w:t>, ipf electronic will be showcasing the PT64 – a new series of diffuse reflection laser sensors</w:t>
      </w:r>
      <w:r w:rsidR="0032392B">
        <w:rPr>
          <w:rFonts w:asciiTheme="minorHAnsi" w:hAnsiTheme="minorHAnsi" w:cstheme="minorHAnsi"/>
          <w:sz w:val="18"/>
          <w:szCs w:val="18"/>
          <w:lang w:val="en-US"/>
        </w:rPr>
        <w:t xml:space="preserve"> with triangulation</w:t>
      </w:r>
      <w:r>
        <w:rPr>
          <w:rFonts w:asciiTheme="minorHAnsi" w:hAnsiTheme="minorHAnsi" w:cstheme="minorHAnsi"/>
          <w:sz w:val="18"/>
          <w:szCs w:val="18"/>
          <w:lang w:val="en-US"/>
        </w:rPr>
        <w:t xml:space="preserve"> (laser class 2) that have a number of special features with regard to both the device design and the high degree of application flexibility. </w:t>
      </w:r>
    </w:p>
    <w:p w14:paraId="3D6C8182" w14:textId="77777777" w:rsidR="0068650C" w:rsidRPr="006D0B37" w:rsidRDefault="0068650C" w:rsidP="00C61C60">
      <w:pPr>
        <w:rPr>
          <w:rFonts w:asciiTheme="minorHAnsi" w:hAnsiTheme="minorHAnsi"/>
          <w:sz w:val="18"/>
          <w:szCs w:val="18"/>
          <w:lang w:val="en-US"/>
        </w:rPr>
      </w:pPr>
    </w:p>
    <w:p w14:paraId="043C490D" w14:textId="4316BE75" w:rsidR="009B590E" w:rsidRPr="006D0B37" w:rsidRDefault="009B590E" w:rsidP="009B590E">
      <w:pPr>
        <w:rPr>
          <w:rFonts w:asciiTheme="minorHAnsi" w:hAnsiTheme="minorHAnsi" w:cstheme="minorHAnsi"/>
          <w:sz w:val="18"/>
          <w:szCs w:val="18"/>
          <w:lang w:val="en-US"/>
        </w:rPr>
      </w:pPr>
      <w:r>
        <w:rPr>
          <w:rFonts w:asciiTheme="minorHAnsi" w:hAnsiTheme="minorHAnsi"/>
          <w:sz w:val="18"/>
          <w:szCs w:val="18"/>
          <w:lang w:val="en-US"/>
        </w:rPr>
        <w:t>When it comes to the virtually color-independent detection of objects in the case of distance measurement or positioning, the PT64 offers an extremely cost-effective solution. The compact devices in their robust metal housing (IP67) have a teach button for determining the start and end point of the measuring range, two LED status indicators, two digital i</w:t>
      </w:r>
      <w:r w:rsidR="0032392B">
        <w:rPr>
          <w:rFonts w:asciiTheme="minorHAnsi" w:hAnsiTheme="minorHAnsi"/>
          <w:sz w:val="18"/>
          <w:szCs w:val="18"/>
          <w:lang w:val="en-US"/>
        </w:rPr>
        <w:t>npu</w:t>
      </w:r>
      <w:r w:rsidR="003E1143">
        <w:rPr>
          <w:rFonts w:asciiTheme="minorHAnsi" w:hAnsiTheme="minorHAnsi"/>
          <w:sz w:val="18"/>
          <w:szCs w:val="18"/>
          <w:lang w:val="en-US"/>
        </w:rPr>
        <w:t>ts, two analog outputs (0-10V and</w:t>
      </w:r>
      <w:r w:rsidR="0032392B">
        <w:rPr>
          <w:rFonts w:asciiTheme="minorHAnsi" w:hAnsiTheme="minorHAnsi"/>
          <w:sz w:val="18"/>
          <w:szCs w:val="18"/>
          <w:lang w:val="en-US"/>
        </w:rPr>
        <w:t xml:space="preserve"> 4-20</w:t>
      </w:r>
      <w:r>
        <w:rPr>
          <w:rFonts w:asciiTheme="minorHAnsi" w:hAnsiTheme="minorHAnsi"/>
          <w:sz w:val="18"/>
          <w:szCs w:val="18"/>
          <w:lang w:val="en-US"/>
        </w:rPr>
        <w:t>mA) as well as two digital outputs. A particularly notable design feature is the PT64's connection plug which can be rotated by 180°, allowing the diffuse reflection sensor to be installed in almost any position.</w:t>
      </w:r>
    </w:p>
    <w:p w14:paraId="17CB2834" w14:textId="73AB76A0" w:rsidR="009B590E" w:rsidRPr="006D0B37" w:rsidRDefault="009B590E" w:rsidP="009B590E">
      <w:pPr>
        <w:rPr>
          <w:rFonts w:asciiTheme="minorHAnsi" w:hAnsiTheme="minorHAnsi" w:cstheme="minorHAnsi"/>
          <w:sz w:val="18"/>
          <w:szCs w:val="18"/>
          <w:lang w:val="en-US"/>
        </w:rPr>
      </w:pPr>
      <w:r>
        <w:rPr>
          <w:rFonts w:asciiTheme="minorHAnsi" w:hAnsiTheme="minorHAnsi" w:cstheme="minorHAnsi"/>
          <w:sz w:val="18"/>
          <w:szCs w:val="18"/>
          <w:lang w:val="en-US"/>
        </w:rPr>
        <w:t>Fresh from the factory, ipf electronic's new products already provide a multitude of basic device functions to ensure easy startup. For example, all PT64 sensors are preconfigured to deliver a distance signal relative to the entire measuring range of the respective device type, whereby the</w:t>
      </w:r>
      <w:r w:rsidR="003D48A9">
        <w:rPr>
          <w:rFonts w:asciiTheme="minorHAnsi" w:hAnsiTheme="minorHAnsi" w:cstheme="minorHAnsi"/>
          <w:sz w:val="18"/>
          <w:szCs w:val="18"/>
          <w:lang w:val="en-US"/>
        </w:rPr>
        <w:t xml:space="preserve"> smallest measuring range is 21mm to 45</w:t>
      </w:r>
      <w:r>
        <w:rPr>
          <w:rFonts w:asciiTheme="minorHAnsi" w:hAnsiTheme="minorHAnsi" w:cstheme="minorHAnsi"/>
          <w:sz w:val="18"/>
          <w:szCs w:val="18"/>
          <w:lang w:val="en-US"/>
        </w:rPr>
        <w:t>mm and the</w:t>
      </w:r>
      <w:r w:rsidR="003D48A9">
        <w:rPr>
          <w:rFonts w:asciiTheme="minorHAnsi" w:hAnsiTheme="minorHAnsi" w:cstheme="minorHAnsi"/>
          <w:sz w:val="18"/>
          <w:szCs w:val="18"/>
          <w:lang w:val="en-US"/>
        </w:rPr>
        <w:t xml:space="preserve"> largest measuring range is 150mm to 1000</w:t>
      </w:r>
      <w:r>
        <w:rPr>
          <w:rFonts w:asciiTheme="minorHAnsi" w:hAnsiTheme="minorHAnsi" w:cstheme="minorHAnsi"/>
          <w:sz w:val="18"/>
          <w:szCs w:val="18"/>
          <w:lang w:val="en-US"/>
        </w:rPr>
        <w:t>mm. Moreover, depending on the device type and therefore the measuring range, the diffuse reflection s</w:t>
      </w:r>
      <w:r w:rsidR="003D48A9">
        <w:rPr>
          <w:rFonts w:asciiTheme="minorHAnsi" w:hAnsiTheme="minorHAnsi" w:cstheme="minorHAnsi"/>
          <w:sz w:val="18"/>
          <w:szCs w:val="18"/>
          <w:lang w:val="en-US"/>
        </w:rPr>
        <w:t>ensors achieve resolutions of 6µm to 250</w:t>
      </w:r>
      <w:r>
        <w:rPr>
          <w:rFonts w:asciiTheme="minorHAnsi" w:hAnsiTheme="minorHAnsi" w:cstheme="minorHAnsi"/>
          <w:sz w:val="18"/>
          <w:szCs w:val="18"/>
          <w:lang w:val="en-US"/>
        </w:rPr>
        <w:t>µm.</w:t>
      </w:r>
    </w:p>
    <w:p w14:paraId="2B2982D4" w14:textId="77777777" w:rsidR="003F23E5" w:rsidRPr="006D0B37" w:rsidRDefault="003F23E5" w:rsidP="009B590E">
      <w:pPr>
        <w:ind w:right="139"/>
        <w:rPr>
          <w:rFonts w:asciiTheme="minorHAnsi" w:hAnsiTheme="minorHAnsi" w:cstheme="minorHAnsi"/>
          <w:sz w:val="18"/>
          <w:szCs w:val="18"/>
          <w:lang w:val="en-US"/>
        </w:rPr>
      </w:pPr>
    </w:p>
    <w:p w14:paraId="0EB3DFAF" w14:textId="28F232EB" w:rsidR="009B590E" w:rsidRPr="006D0B37" w:rsidRDefault="009B590E" w:rsidP="009B590E">
      <w:pPr>
        <w:rPr>
          <w:rFonts w:asciiTheme="minorHAnsi" w:hAnsiTheme="minorHAnsi" w:cstheme="minorHAnsi"/>
          <w:sz w:val="18"/>
          <w:szCs w:val="18"/>
          <w:lang w:val="en-US"/>
        </w:rPr>
      </w:pPr>
      <w:r>
        <w:rPr>
          <w:rFonts w:asciiTheme="minorHAnsi" w:hAnsiTheme="minorHAnsi" w:cstheme="minorHAnsi"/>
          <w:b/>
          <w:bCs/>
          <w:sz w:val="18"/>
          <w:szCs w:val="18"/>
          <w:lang w:val="en-US"/>
        </w:rPr>
        <w:t xml:space="preserve">Two versions with laser spot or laser line </w:t>
      </w:r>
      <w:r>
        <w:rPr>
          <w:rFonts w:asciiTheme="minorHAnsi" w:hAnsiTheme="minorHAnsi" w:cstheme="minorHAnsi"/>
          <w:sz w:val="18"/>
          <w:szCs w:val="18"/>
          <w:lang w:val="en-US"/>
        </w:rPr>
        <w:br/>
      </w:r>
      <w:proofErr w:type="gramStart"/>
      <w:r>
        <w:rPr>
          <w:rFonts w:asciiTheme="minorHAnsi" w:hAnsiTheme="minorHAnsi" w:cstheme="minorHAnsi"/>
          <w:sz w:val="18"/>
          <w:szCs w:val="18"/>
          <w:lang w:val="en-US"/>
        </w:rPr>
        <w:t>With</w:t>
      </w:r>
      <w:proofErr w:type="gramEnd"/>
      <w:r>
        <w:rPr>
          <w:rFonts w:asciiTheme="minorHAnsi" w:hAnsiTheme="minorHAnsi" w:cstheme="minorHAnsi"/>
          <w:sz w:val="18"/>
          <w:szCs w:val="18"/>
          <w:lang w:val="en-US"/>
        </w:rPr>
        <w:t xml:space="preserve"> all PT64 sensors, the user can choose between two versions – one with laser spot and one with laser line. The two versions differ only with respect to the transmission optics. </w:t>
      </w:r>
    </w:p>
    <w:p w14:paraId="2598F9F1" w14:textId="4EB80500" w:rsidR="009B590E" w:rsidRPr="006D0B37" w:rsidRDefault="009B590E" w:rsidP="009B590E">
      <w:pPr>
        <w:rPr>
          <w:rFonts w:asciiTheme="minorHAnsi" w:hAnsiTheme="minorHAnsi" w:cstheme="minorHAnsi"/>
          <w:sz w:val="18"/>
          <w:szCs w:val="18"/>
          <w:lang w:val="en-US"/>
        </w:rPr>
      </w:pPr>
      <w:r>
        <w:rPr>
          <w:rFonts w:asciiTheme="minorHAnsi" w:hAnsiTheme="minorHAnsi" w:cstheme="minorHAnsi"/>
          <w:sz w:val="18"/>
          <w:szCs w:val="18"/>
          <w:lang w:val="en-US"/>
        </w:rPr>
        <w:t>The PT64 sensors with a dot-shaped laser beam allow extremely exact, pinpoint measurements and are therefore suitable e.g. for distance measurement and positioning of very small objects or for extremely precise measurements at specific positions on components with complex geometries. If, however, rough or irregular object surfaces need to be scanned, it is recommended to use the PT64 sensors that generate a laser line. When a line-shaped laser beam hits such surfaces, a large surface area is scanned by the beam, which improves the reflection of light toward the receiving element and therefore the receive signal of the diffuse reflection sensor. The device versions with laser line are therefore ideal for e.g. measurements on milled or scrubbed metal parts, cast parts or layers of metal wire on coil bodies.</w:t>
      </w:r>
    </w:p>
    <w:p w14:paraId="0A84F3C8" w14:textId="77777777" w:rsidR="00FE7F28" w:rsidRPr="006D0B37" w:rsidRDefault="00FE7F28" w:rsidP="009B590E">
      <w:pPr>
        <w:pStyle w:val="Text"/>
        <w:rPr>
          <w:rFonts w:asciiTheme="minorHAnsi" w:hAnsiTheme="minorHAnsi" w:cstheme="minorHAnsi"/>
          <w:sz w:val="18"/>
          <w:szCs w:val="18"/>
          <w:lang w:val="en-US"/>
        </w:rPr>
      </w:pPr>
    </w:p>
    <w:p w14:paraId="543F8C8B" w14:textId="77777777" w:rsidR="00DB0ED3" w:rsidRPr="006D0B37" w:rsidRDefault="00DB0ED3" w:rsidP="009B590E">
      <w:pPr>
        <w:rPr>
          <w:rFonts w:asciiTheme="minorHAnsi" w:hAnsiTheme="minorHAnsi" w:cstheme="minorHAnsi"/>
          <w:sz w:val="18"/>
          <w:szCs w:val="18"/>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tblGrid>
      <w:tr w:rsidR="00DB0ED3" w14:paraId="0DEBB4C0" w14:textId="77777777" w:rsidTr="00852E27">
        <w:trPr>
          <w:trHeight w:val="3471"/>
        </w:trPr>
        <w:tc>
          <w:tcPr>
            <w:tcW w:w="4697" w:type="dxa"/>
          </w:tcPr>
          <w:p w14:paraId="58068A12" w14:textId="52282751" w:rsidR="00DB0ED3" w:rsidRDefault="00C01AA3" w:rsidP="001E501F">
            <w:pPr>
              <w:ind w:right="139"/>
              <w:jc w:val="center"/>
              <w:rPr>
                <w:rFonts w:asciiTheme="minorHAnsi" w:hAnsiTheme="minorHAnsi"/>
                <w:sz w:val="18"/>
                <w:szCs w:val="18"/>
              </w:rPr>
            </w:pPr>
            <w:r>
              <w:rPr>
                <w:rFonts w:asciiTheme="minorHAnsi" w:hAnsiTheme="minorHAnsi"/>
                <w:noProof/>
                <w:sz w:val="18"/>
                <w:szCs w:val="18"/>
              </w:rPr>
              <w:drawing>
                <wp:inline distT="0" distB="0" distL="0" distR="0" wp14:anchorId="51D86760" wp14:editId="225E82BB">
                  <wp:extent cx="2713689" cy="2350293"/>
                  <wp:effectExtent l="12700" t="12700" r="17145" b="1206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PT64_Layout.jpg"/>
                          <pic:cNvPicPr/>
                        </pic:nvPicPr>
                        <pic:blipFill>
                          <a:blip r:embed="rId15"/>
                          <a:stretch>
                            <a:fillRect/>
                          </a:stretch>
                        </pic:blipFill>
                        <pic:spPr>
                          <a:xfrm>
                            <a:off x="0" y="0"/>
                            <a:ext cx="2746951" cy="2379101"/>
                          </a:xfrm>
                          <a:prstGeom prst="rect">
                            <a:avLst/>
                          </a:prstGeom>
                          <a:ln>
                            <a:solidFill>
                              <a:schemeClr val="tx1"/>
                            </a:solidFill>
                          </a:ln>
                        </pic:spPr>
                      </pic:pic>
                    </a:graphicData>
                  </a:graphic>
                </wp:inline>
              </w:drawing>
            </w:r>
          </w:p>
        </w:tc>
      </w:tr>
      <w:tr w:rsidR="00DB0ED3" w:rsidRPr="006D0B37" w14:paraId="605E3CBD" w14:textId="77777777" w:rsidTr="00852E27">
        <w:trPr>
          <w:trHeight w:val="601"/>
        </w:trPr>
        <w:tc>
          <w:tcPr>
            <w:tcW w:w="4697" w:type="dxa"/>
          </w:tcPr>
          <w:p w14:paraId="2681E5EB" w14:textId="33CBD2C9" w:rsidR="00DB0ED3" w:rsidRPr="006D0B37" w:rsidRDefault="00DB0ED3" w:rsidP="00363F74">
            <w:pPr>
              <w:ind w:left="284" w:right="139"/>
              <w:rPr>
                <w:rFonts w:asciiTheme="minorHAnsi" w:hAnsiTheme="minorHAnsi"/>
                <w:sz w:val="18"/>
                <w:szCs w:val="18"/>
                <w:lang w:val="en-US"/>
              </w:rPr>
            </w:pPr>
            <w:r>
              <w:rPr>
                <w:rFonts w:asciiTheme="minorHAnsi" w:hAnsiTheme="minorHAnsi" w:cstheme="minorHAnsi"/>
                <w:sz w:val="18"/>
                <w:szCs w:val="18"/>
                <w:lang w:val="en-US"/>
              </w:rPr>
              <w:t>The new PT64 diffuse reflection laser sensors</w:t>
            </w:r>
            <w:r w:rsidR="00363F74">
              <w:rPr>
                <w:rFonts w:asciiTheme="minorHAnsi" w:hAnsiTheme="minorHAnsi" w:cstheme="minorHAnsi"/>
                <w:sz w:val="18"/>
                <w:szCs w:val="18"/>
                <w:lang w:val="en-US"/>
              </w:rPr>
              <w:t xml:space="preserve"> with triangulation</w:t>
            </w:r>
            <w:r>
              <w:rPr>
                <w:rFonts w:asciiTheme="minorHAnsi" w:hAnsiTheme="minorHAnsi" w:cstheme="minorHAnsi"/>
                <w:sz w:val="18"/>
                <w:szCs w:val="18"/>
                <w:lang w:val="en-US"/>
              </w:rPr>
              <w:t xml:space="preserve"> from ipf electronic promise a high level of operational flexibility.</w:t>
            </w:r>
            <w:r w:rsidR="00842CD5">
              <w:rPr>
                <w:rFonts w:asciiTheme="minorHAnsi" w:hAnsiTheme="minorHAnsi" w:cstheme="minorHAnsi"/>
                <w:sz w:val="18"/>
                <w:szCs w:val="18"/>
                <w:lang w:val="en-US"/>
              </w:rPr>
              <w:t xml:space="preserve"> (ipf_PT64.jpg)</w:t>
            </w:r>
            <w:r>
              <w:rPr>
                <w:rFonts w:asciiTheme="minorHAnsi" w:hAnsiTheme="minorHAnsi" w:cstheme="minorHAnsi"/>
                <w:sz w:val="18"/>
                <w:szCs w:val="18"/>
                <w:lang w:val="en-US"/>
              </w:rPr>
              <w:t xml:space="preserve"> </w:t>
            </w:r>
          </w:p>
        </w:tc>
      </w:tr>
    </w:tbl>
    <w:p w14:paraId="21C1947C" w14:textId="77777777" w:rsidR="00DB0ED3" w:rsidRPr="006D0B37" w:rsidRDefault="00DB0ED3" w:rsidP="009B590E">
      <w:pPr>
        <w:rPr>
          <w:rFonts w:asciiTheme="minorHAnsi" w:hAnsiTheme="minorHAnsi" w:cstheme="minorHAnsi"/>
          <w:sz w:val="18"/>
          <w:szCs w:val="18"/>
          <w:lang w:val="en-US"/>
        </w:rPr>
      </w:pPr>
    </w:p>
    <w:p w14:paraId="1E9B5A0C" w14:textId="1A9002A1" w:rsidR="009B590E" w:rsidRPr="006D0B37" w:rsidRDefault="009B590E" w:rsidP="009B590E">
      <w:pPr>
        <w:rPr>
          <w:rFonts w:asciiTheme="minorHAnsi" w:hAnsiTheme="minorHAnsi" w:cstheme="minorHAnsi"/>
          <w:sz w:val="18"/>
          <w:szCs w:val="18"/>
          <w:lang w:val="en-US"/>
        </w:rPr>
      </w:pPr>
      <w:r>
        <w:rPr>
          <w:rFonts w:asciiTheme="minorHAnsi" w:hAnsiTheme="minorHAnsi" w:cstheme="minorHAnsi"/>
          <w:b/>
          <w:bCs/>
          <w:sz w:val="18"/>
          <w:szCs w:val="18"/>
          <w:lang w:val="en-US"/>
        </w:rPr>
        <w:t xml:space="preserve">Free software offers even more possibilities </w:t>
      </w:r>
      <w:r>
        <w:rPr>
          <w:rFonts w:asciiTheme="minorHAnsi" w:hAnsiTheme="minorHAnsi" w:cstheme="minorHAnsi"/>
          <w:sz w:val="18"/>
          <w:szCs w:val="18"/>
          <w:lang w:val="en-US"/>
        </w:rPr>
        <w:br/>
        <w:t xml:space="preserve">In addition to the diffuse reflection laser triangulation sensors, ipf electronic offers free software which further expands the potential spectrum of practical applications for the new products. </w:t>
      </w:r>
    </w:p>
    <w:p w14:paraId="35946C11" w14:textId="057DD7DB" w:rsidR="00D928A2" w:rsidRPr="006D0B37" w:rsidRDefault="009B590E" w:rsidP="009B590E">
      <w:pPr>
        <w:rPr>
          <w:rFonts w:asciiTheme="minorHAnsi" w:hAnsiTheme="minorHAnsi" w:cstheme="minorHAnsi"/>
          <w:sz w:val="18"/>
          <w:szCs w:val="18"/>
          <w:lang w:val="en-US"/>
        </w:rPr>
      </w:pPr>
      <w:r>
        <w:rPr>
          <w:rFonts w:asciiTheme="minorHAnsi" w:hAnsiTheme="minorHAnsi" w:cstheme="minorHAnsi"/>
          <w:sz w:val="18"/>
          <w:szCs w:val="18"/>
          <w:lang w:val="en-US"/>
        </w:rPr>
        <w:t xml:space="preserve">For example, the software can be used to visualize the signal reflected by a surface and then striking the receiving element of a diffuse reflection sensor, thereby allowing the signal quality of a PT64 to be assessed more precisely during distance measurement or positioning. </w:t>
      </w:r>
    </w:p>
    <w:p w14:paraId="725EC180" w14:textId="77777777" w:rsidR="00D928A2" w:rsidRPr="006D0B37" w:rsidRDefault="009B590E" w:rsidP="009B590E">
      <w:pPr>
        <w:rPr>
          <w:rFonts w:asciiTheme="minorHAnsi" w:hAnsiTheme="minorHAnsi" w:cstheme="minorHAnsi"/>
          <w:sz w:val="18"/>
          <w:szCs w:val="18"/>
          <w:lang w:val="en-US"/>
        </w:rPr>
      </w:pPr>
      <w:r>
        <w:rPr>
          <w:rFonts w:asciiTheme="minorHAnsi" w:hAnsiTheme="minorHAnsi" w:cstheme="minorHAnsi"/>
          <w:sz w:val="18"/>
          <w:szCs w:val="18"/>
          <w:lang w:val="en-US"/>
        </w:rPr>
        <w:t xml:space="preserve">If the scanning process needs to be determined more precisely for measured value acquisition and evaluation, the two digital inputs of the diffuse reflection sensor can be configured in an extremely application-oriented way using a series of functions already incorporated in the software. </w:t>
      </w:r>
    </w:p>
    <w:p w14:paraId="2A1961DB" w14:textId="785CD8DC" w:rsidR="009B590E" w:rsidRPr="006D0B37" w:rsidRDefault="009B590E" w:rsidP="009B590E">
      <w:pPr>
        <w:rPr>
          <w:rFonts w:asciiTheme="minorHAnsi" w:hAnsiTheme="minorHAnsi" w:cstheme="minorHAnsi"/>
          <w:sz w:val="18"/>
          <w:szCs w:val="18"/>
          <w:lang w:val="en-US"/>
        </w:rPr>
      </w:pPr>
      <w:r>
        <w:rPr>
          <w:rFonts w:asciiTheme="minorHAnsi" w:hAnsiTheme="minorHAnsi" w:cstheme="minorHAnsi"/>
          <w:sz w:val="18"/>
          <w:szCs w:val="18"/>
          <w:lang w:val="en-US"/>
        </w:rPr>
        <w:t xml:space="preserve">It is also possible to use the software to configure the two analog and digital outputs of the diffuse reflection sensor for specific measuring tasks. Examples for the switching outputs are monitoring whether a limit value or switching point has been overranged or underranged, or checking thresholds, e.g. checking a component height within a previously defined tolerance range. </w:t>
      </w:r>
      <w:r>
        <w:rPr>
          <w:rFonts w:asciiTheme="minorHAnsi" w:hAnsiTheme="minorHAnsi" w:cstheme="minorHAnsi"/>
          <w:sz w:val="18"/>
          <w:szCs w:val="18"/>
          <w:lang w:val="en-US"/>
        </w:rPr>
        <w:br/>
        <w:t xml:space="preserve">With the aid of the software, the analog outputs can be used to transfer concrete final values for the measuring range limits to the diffuse reflection sensor. In this context, a special feature of the PT64 is the so-called slave pointer function where the analog outputs output the highest and lowest distance value measured over a </w:t>
      </w:r>
      <w:r>
        <w:rPr>
          <w:rFonts w:asciiTheme="minorHAnsi" w:hAnsiTheme="minorHAnsi" w:cstheme="minorHAnsi"/>
          <w:sz w:val="18"/>
          <w:szCs w:val="18"/>
          <w:lang w:val="en-US"/>
        </w:rPr>
        <w:lastRenderedPageBreak/>
        <w:t xml:space="preserve">measurement cycle. By determining the difference between the two extreme values, the user obtains e.g. a limit value which is to be monitored. </w:t>
      </w:r>
      <w:r>
        <w:rPr>
          <w:rFonts w:asciiTheme="minorHAnsi" w:hAnsiTheme="minorHAnsi" w:cstheme="minorHAnsi"/>
          <w:sz w:val="18"/>
          <w:szCs w:val="18"/>
          <w:lang w:val="en-US"/>
        </w:rPr>
        <w:br/>
      </w:r>
    </w:p>
    <w:p w14:paraId="06E475A3" w14:textId="259E81B3" w:rsidR="00DB0ED3" w:rsidRPr="006D0B37" w:rsidRDefault="009B590E" w:rsidP="009B590E">
      <w:pPr>
        <w:rPr>
          <w:rFonts w:asciiTheme="minorHAnsi" w:hAnsiTheme="minorHAnsi" w:cstheme="minorHAnsi"/>
          <w:sz w:val="18"/>
          <w:szCs w:val="18"/>
          <w:lang w:val="en-US"/>
        </w:rPr>
      </w:pPr>
      <w:r>
        <w:rPr>
          <w:rFonts w:asciiTheme="minorHAnsi" w:hAnsiTheme="minorHAnsi" w:cstheme="minorHAnsi"/>
          <w:sz w:val="18"/>
          <w:szCs w:val="18"/>
          <w:lang w:val="en-US"/>
        </w:rPr>
        <w:t>Last but not least, the free software enables function-related parameters of a PT64 to be read out and to be saved on</w:t>
      </w:r>
      <w:r w:rsidR="00D0523D">
        <w:rPr>
          <w:rFonts w:asciiTheme="minorHAnsi" w:hAnsiTheme="minorHAnsi" w:cstheme="minorHAnsi"/>
          <w:sz w:val="18"/>
          <w:szCs w:val="18"/>
          <w:lang w:val="en-US"/>
        </w:rPr>
        <w:t xml:space="preserve"> a PC or external data medium.</w:t>
      </w:r>
      <w:r w:rsidR="00D0523D">
        <w:rPr>
          <w:rFonts w:asciiTheme="minorHAnsi" w:hAnsiTheme="minorHAnsi" w:cstheme="minorHAnsi"/>
          <w:sz w:val="18"/>
          <w:szCs w:val="18"/>
          <w:lang w:val="en-US"/>
        </w:rPr>
        <w:br/>
      </w:r>
      <w:r>
        <w:rPr>
          <w:rFonts w:asciiTheme="minorHAnsi" w:hAnsiTheme="minorHAnsi" w:cstheme="minorHAnsi"/>
          <w:sz w:val="18"/>
          <w:szCs w:val="18"/>
          <w:lang w:val="en-US"/>
        </w:rPr>
        <w:t xml:space="preserve">As a result, all relevant parameters are always reproducible and available at any time. </w:t>
      </w:r>
    </w:p>
    <w:p w14:paraId="1F536DAD" w14:textId="74FBFB73" w:rsidR="007911C1" w:rsidRPr="006D0B37" w:rsidRDefault="009B590E" w:rsidP="007911C1">
      <w:pPr>
        <w:rPr>
          <w:rFonts w:asciiTheme="minorHAnsi" w:hAnsiTheme="minorHAnsi" w:cstheme="minorHAnsi"/>
          <w:sz w:val="18"/>
          <w:szCs w:val="18"/>
          <w:lang w:val="en-US"/>
        </w:rPr>
      </w:pPr>
      <w:r>
        <w:rPr>
          <w:rFonts w:asciiTheme="minorHAnsi" w:hAnsiTheme="minorHAnsi" w:cstheme="minorHAnsi"/>
          <w:sz w:val="18"/>
          <w:szCs w:val="18"/>
          <w:lang w:val="en-US"/>
        </w:rPr>
        <w:t>If at some point a diffuse reflection sensor needs to be swapped out, these parameters can then easily be transferred to the device again using the software</w:t>
      </w:r>
      <w:r w:rsidR="00DB0ED3">
        <w:rPr>
          <w:rFonts w:asciiTheme="minorHAnsi" w:hAnsiTheme="minorHAnsi" w:cstheme="minorHAnsi"/>
          <w:sz w:val="18"/>
          <w:szCs w:val="18"/>
          <w:lang w:val="en-US"/>
        </w:rPr>
        <w:t>, thereby making time-consuming reconfiguration unnecessary.</w:t>
      </w:r>
      <w:r w:rsidR="00DB0ED3">
        <w:rPr>
          <w:rFonts w:asciiTheme="minorHAnsi" w:hAnsiTheme="minorHAnsi" w:cstheme="minorHAnsi"/>
          <w:sz w:val="18"/>
          <w:szCs w:val="18"/>
          <w:lang w:val="en-US"/>
        </w:rPr>
        <w:br/>
        <w:t xml:space="preserve">The PT64 sensors replace the diffuse reflection laser sensors of the PT65 and PT66 model series currently available from ipf electronic. The models from the new series provide users with three devices in a single robust industrial solution: an analog sensor, a switching sensor and a diffuse reflection contrast sensor. </w:t>
      </w:r>
    </w:p>
    <w:p w14:paraId="4613C9BC" w14:textId="77777777" w:rsidR="00031CE6" w:rsidRPr="006D0B37" w:rsidRDefault="00031CE6" w:rsidP="0068650C">
      <w:pPr>
        <w:rPr>
          <w:rFonts w:asciiTheme="minorHAnsi" w:hAnsiTheme="minorHAnsi"/>
          <w:sz w:val="18"/>
          <w:szCs w:val="18"/>
          <w:lang w:val="en-US"/>
        </w:rPr>
      </w:pPr>
    </w:p>
    <w:p w14:paraId="7AE9E916" w14:textId="77777777" w:rsidR="00B17EDA" w:rsidRPr="006D0B37" w:rsidRDefault="00B17EDA" w:rsidP="00B17EDA">
      <w:pPr>
        <w:ind w:right="-1"/>
        <w:rPr>
          <w:rFonts w:asciiTheme="minorHAnsi" w:hAnsiTheme="minorHAnsi" w:cstheme="minorHAnsi"/>
          <w:sz w:val="18"/>
          <w:szCs w:val="18"/>
          <w:lang w:val="en-US"/>
        </w:rPr>
        <w:sectPr w:rsidR="00B17EDA" w:rsidRPr="006D0B37" w:rsidSect="009B590E">
          <w:type w:val="continuous"/>
          <w:pgSz w:w="11907" w:h="16840" w:code="9"/>
          <w:pgMar w:top="1134" w:right="851" w:bottom="1134" w:left="851" w:header="0" w:footer="567" w:gutter="0"/>
          <w:cols w:num="2" w:space="265"/>
        </w:sectPr>
      </w:pPr>
    </w:p>
    <w:p w14:paraId="3F5D6EF6" w14:textId="77777777" w:rsidR="00242329" w:rsidRPr="006D0B37" w:rsidRDefault="00242329" w:rsidP="00242329">
      <w:pPr>
        <w:ind w:right="-1"/>
        <w:rPr>
          <w:rFonts w:asciiTheme="minorHAnsi" w:hAnsiTheme="minorHAnsi" w:cstheme="minorHAnsi"/>
          <w:sz w:val="16"/>
          <w:szCs w:val="16"/>
          <w:lang w:val="en-US"/>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76"/>
        <w:gridCol w:w="5245"/>
      </w:tblGrid>
      <w:tr w:rsidR="001D7FE1" w:rsidRPr="003E1143" w14:paraId="287B2BF7" w14:textId="77777777" w:rsidTr="003C728F">
        <w:trPr>
          <w:cantSplit/>
        </w:trPr>
        <w:tc>
          <w:tcPr>
            <w:tcW w:w="10485" w:type="dxa"/>
            <w:gridSpan w:val="3"/>
          </w:tcPr>
          <w:p w14:paraId="7E76A3E9" w14:textId="77777777" w:rsidR="001D7FE1" w:rsidRPr="006D0B37" w:rsidRDefault="009B1A0D" w:rsidP="003C728F">
            <w:pPr>
              <w:keepNext/>
              <w:keepLines/>
              <w:tabs>
                <w:tab w:val="left" w:pos="1560"/>
                <w:tab w:val="left" w:pos="4678"/>
              </w:tabs>
              <w:ind w:left="142" w:right="-1"/>
              <w:rPr>
                <w:rFonts w:asciiTheme="minorHAnsi" w:hAnsiTheme="minorHAnsi" w:cstheme="minorHAnsi"/>
                <w:b/>
                <w:i/>
                <w:color w:val="FF0000"/>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2E316B19" wp14:editId="38E67021">
                      <wp:simplePos x="0" y="0"/>
                      <wp:positionH relativeFrom="column">
                        <wp:posOffset>-25095</wp:posOffset>
                      </wp:positionH>
                      <wp:positionV relativeFrom="paragraph">
                        <wp:posOffset>10795</wp:posOffset>
                      </wp:positionV>
                      <wp:extent cx="6573520" cy="0"/>
                      <wp:effectExtent l="0" t="0" r="36830" b="19050"/>
                      <wp:wrapNone/>
                      <wp:docPr id="5" name="Gerader Verbinder 5"/>
                      <wp:cNvGraphicFramePr/>
                      <a:graphic xmlns:a="http://schemas.openxmlformats.org/drawingml/2006/main">
                        <a:graphicData uri="http://schemas.microsoft.com/office/word/2010/wordprocessingShape">
                          <wps:wsp>
                            <wps:cNvCnPr/>
                            <wps:spPr>
                              <a:xfrm>
                                <a:off x="0" y="0"/>
                                <a:ext cx="657352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94096B" id="Gerader Verbinde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5pt" to="5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" strokecolor="red" strokeweight=".5pt">
                      <v:stroke joinstyle="miter"/>
                    </v:line>
                  </w:pict>
                </mc:Fallback>
              </mc:AlternateContent>
            </w:r>
          </w:p>
        </w:tc>
      </w:tr>
      <w:tr w:rsidR="003C728F" w14:paraId="3C837314" w14:textId="77777777" w:rsidTr="003C728F">
        <w:trPr>
          <w:cantSplit/>
        </w:trPr>
        <w:tc>
          <w:tcPr>
            <w:tcW w:w="2264" w:type="dxa"/>
          </w:tcPr>
          <w:p w14:paraId="18526233"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CONTACT</w:t>
            </w:r>
          </w:p>
        </w:tc>
        <w:tc>
          <w:tcPr>
            <w:tcW w:w="2976" w:type="dxa"/>
          </w:tcPr>
          <w:p w14:paraId="2B8DEC3C"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PRESS CONTACT</w:t>
            </w:r>
          </w:p>
        </w:tc>
        <w:tc>
          <w:tcPr>
            <w:tcW w:w="5245" w:type="dxa"/>
          </w:tcPr>
          <w:p w14:paraId="7EAC8BFD" w14:textId="77777777" w:rsidR="001D7FE1" w:rsidRPr="001D7FE1" w:rsidRDefault="001D7FE1" w:rsidP="00016A52">
            <w:pPr>
              <w:keepNext/>
              <w:keepLines/>
              <w:tabs>
                <w:tab w:val="left" w:pos="1560"/>
                <w:tab w:val="left" w:pos="4678"/>
              </w:tabs>
              <w:ind w:left="-99" w:right="-1"/>
              <w:rPr>
                <w:rFonts w:asciiTheme="minorHAnsi" w:hAnsiTheme="minorHAnsi" w:cstheme="minorHAnsi"/>
                <w:b/>
                <w:i/>
                <w:color w:val="FF0000"/>
              </w:rPr>
            </w:pPr>
            <w:r>
              <w:rPr>
                <w:rFonts w:asciiTheme="minorHAnsi" w:hAnsiTheme="minorHAnsi" w:cstheme="minorHAnsi"/>
                <w:b/>
                <w:bCs/>
                <w:i/>
                <w:iCs/>
                <w:color w:val="FF0000"/>
                <w:lang w:val="en-US"/>
              </w:rPr>
              <w:t>ABOUT IPF ELECTRONIC</w:t>
            </w:r>
          </w:p>
        </w:tc>
      </w:tr>
      <w:tr w:rsidR="004D1A2B" w:rsidRPr="003E1143" w14:paraId="34E08C29" w14:textId="77777777" w:rsidTr="003C728F">
        <w:trPr>
          <w:cantSplit/>
        </w:trPr>
        <w:tc>
          <w:tcPr>
            <w:tcW w:w="2264" w:type="dxa"/>
          </w:tcPr>
          <w:p w14:paraId="1A65ADD3" w14:textId="77777777" w:rsidR="004D1A2B" w:rsidRPr="004D1A2B" w:rsidRDefault="004D1A2B" w:rsidP="004D1A2B">
            <w:pPr>
              <w:keepNext/>
              <w:keepLines/>
              <w:tabs>
                <w:tab w:val="left" w:pos="284"/>
              </w:tabs>
              <w:ind w:left="142" w:right="-1"/>
              <w:rPr>
                <w:rFonts w:asciiTheme="minorHAnsi" w:hAnsiTheme="minorHAnsi" w:cstheme="minorHAnsi"/>
                <w:b/>
                <w:sz w:val="17"/>
                <w:szCs w:val="17"/>
                <w:lang w:val="en-US"/>
              </w:rPr>
            </w:pPr>
            <w:r>
              <w:rPr>
                <w:rFonts w:asciiTheme="minorHAnsi" w:hAnsiTheme="minorHAnsi" w:cstheme="minorHAnsi"/>
                <w:b/>
                <w:bCs/>
                <w:sz w:val="17"/>
                <w:szCs w:val="17"/>
                <w:lang w:val="en-US"/>
              </w:rPr>
              <w:t>ipf electronic gmbh</w:t>
            </w:r>
          </w:p>
          <w:p w14:paraId="49CA45A7" w14:textId="77777777" w:rsidR="004D1A2B" w:rsidRPr="004D1A2B" w:rsidRDefault="004D1A2B" w:rsidP="004D1A2B">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Kalver Str. 25 – 27</w:t>
            </w:r>
          </w:p>
          <w:p w14:paraId="6FDEF4E0" w14:textId="77777777" w:rsidR="004D1A2B" w:rsidRDefault="004D1A2B" w:rsidP="004D1A2B">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 xml:space="preserve">58515 </w:t>
            </w:r>
            <w:proofErr w:type="spellStart"/>
            <w:r>
              <w:rPr>
                <w:rFonts w:asciiTheme="minorHAnsi" w:hAnsiTheme="minorHAnsi" w:cstheme="minorHAnsi"/>
                <w:sz w:val="17"/>
                <w:szCs w:val="17"/>
                <w:lang w:val="en-US"/>
              </w:rPr>
              <w:t>Lüdenscheid</w:t>
            </w:r>
            <w:proofErr w:type="spellEnd"/>
          </w:p>
          <w:p w14:paraId="57653414" w14:textId="77777777" w:rsidR="004D1A2B" w:rsidRPr="004D1A2B" w:rsidRDefault="004D1A2B" w:rsidP="004D1A2B">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Germany</w:t>
            </w:r>
          </w:p>
          <w:p w14:paraId="608BC319" w14:textId="77777777" w:rsidR="004D1A2B" w:rsidRPr="004D1A2B" w:rsidRDefault="004D1A2B" w:rsidP="004D1A2B">
            <w:pPr>
              <w:keepNext/>
              <w:keepLines/>
              <w:tabs>
                <w:tab w:val="left" w:pos="284"/>
              </w:tabs>
              <w:ind w:left="142" w:right="-1"/>
              <w:rPr>
                <w:rStyle w:val="Hyperlink"/>
                <w:rFonts w:asciiTheme="minorHAnsi" w:hAnsiTheme="minorHAnsi" w:cstheme="minorHAnsi"/>
                <w:color w:val="auto"/>
                <w:sz w:val="17"/>
                <w:szCs w:val="17"/>
                <w:u w:val="none"/>
                <w:lang w:val="en-US"/>
              </w:rPr>
            </w:pPr>
            <w:r w:rsidRPr="001D37E5">
              <w:rPr>
                <w:rFonts w:asciiTheme="minorHAnsi" w:hAnsiTheme="minorHAnsi" w:cstheme="minorHAnsi"/>
                <w:sz w:val="17"/>
                <w:szCs w:val="17"/>
                <w:lang w:val="en-US"/>
              </w:rPr>
              <w:t>info@ipf-electronic.com</w:t>
            </w:r>
          </w:p>
          <w:p w14:paraId="500C5369" w14:textId="6CC87C22" w:rsidR="004D1A2B" w:rsidRPr="006D0B37" w:rsidRDefault="004D1A2B" w:rsidP="004D1A2B">
            <w:pPr>
              <w:keepNext/>
              <w:keepLines/>
              <w:tabs>
                <w:tab w:val="left" w:pos="284"/>
              </w:tabs>
              <w:ind w:left="142" w:right="-1"/>
              <w:rPr>
                <w:rFonts w:asciiTheme="minorHAnsi" w:hAnsiTheme="minorHAnsi" w:cstheme="minorHAnsi"/>
                <w:sz w:val="16"/>
                <w:szCs w:val="16"/>
                <w:lang w:val="en-US"/>
              </w:rPr>
            </w:pPr>
            <w:r>
              <w:rPr>
                <w:rStyle w:val="Hyperlink"/>
                <w:rFonts w:asciiTheme="minorHAnsi" w:hAnsiTheme="minorHAnsi" w:cstheme="minorHAnsi"/>
                <w:color w:val="auto"/>
                <w:sz w:val="17"/>
                <w:szCs w:val="17"/>
                <w:u w:val="none"/>
              </w:rPr>
              <w:t>www.ipf-electronic.com</w:t>
            </w:r>
          </w:p>
        </w:tc>
        <w:tc>
          <w:tcPr>
            <w:tcW w:w="2976" w:type="dxa"/>
          </w:tcPr>
          <w:p w14:paraId="0DBF156D" w14:textId="77777777" w:rsidR="004D1A2B" w:rsidRDefault="004D1A2B" w:rsidP="004D1A2B">
            <w:pPr>
              <w:keepNext/>
              <w:keepLines/>
              <w:tabs>
                <w:tab w:val="left" w:pos="284"/>
              </w:tabs>
              <w:ind w:left="142" w:right="-1"/>
              <w:rPr>
                <w:rFonts w:asciiTheme="minorHAnsi" w:hAnsiTheme="minorHAnsi" w:cstheme="minorHAnsi"/>
                <w:b/>
                <w:sz w:val="17"/>
                <w:szCs w:val="17"/>
              </w:rPr>
            </w:pPr>
            <w:r w:rsidRPr="004D1A2B">
              <w:rPr>
                <w:rFonts w:asciiTheme="minorHAnsi" w:hAnsiTheme="minorHAnsi" w:cstheme="minorHAnsi"/>
                <w:b/>
                <w:bCs/>
                <w:sz w:val="17"/>
                <w:szCs w:val="17"/>
              </w:rPr>
              <w:t>Martinus Menne</w:t>
            </w:r>
          </w:p>
          <w:p w14:paraId="76A5BC21" w14:textId="77777777" w:rsidR="004D1A2B" w:rsidRPr="004D1A2B" w:rsidRDefault="004D1A2B" w:rsidP="004D1A2B">
            <w:pPr>
              <w:keepNext/>
              <w:keepLines/>
              <w:tabs>
                <w:tab w:val="left" w:pos="284"/>
              </w:tabs>
              <w:ind w:left="142" w:right="-1"/>
              <w:rPr>
                <w:rFonts w:asciiTheme="minorHAnsi" w:hAnsiTheme="minorHAnsi" w:cstheme="minorHAnsi"/>
                <w:sz w:val="17"/>
                <w:szCs w:val="17"/>
              </w:rPr>
            </w:pPr>
            <w:r w:rsidRPr="004D1A2B">
              <w:rPr>
                <w:rFonts w:asciiTheme="minorHAnsi" w:hAnsiTheme="minorHAnsi" w:cstheme="minorHAnsi"/>
                <w:sz w:val="17"/>
                <w:szCs w:val="17"/>
              </w:rPr>
              <w:t xml:space="preserve">Waldweg 8 </w:t>
            </w:r>
            <w:r w:rsidRPr="004D1A2B">
              <w:rPr>
                <w:rFonts w:asciiTheme="minorHAnsi" w:hAnsiTheme="minorHAnsi" w:cstheme="minorHAnsi"/>
                <w:sz w:val="12"/>
                <w:szCs w:val="12"/>
              </w:rPr>
              <w:t>●</w:t>
            </w:r>
            <w:r w:rsidRPr="004D1A2B">
              <w:rPr>
                <w:rFonts w:asciiTheme="minorHAnsi" w:hAnsiTheme="minorHAnsi" w:cstheme="minorHAnsi"/>
                <w:sz w:val="17"/>
                <w:szCs w:val="17"/>
              </w:rPr>
              <w:t xml:space="preserve">  57489 Drolshagen</w:t>
            </w:r>
          </w:p>
          <w:p w14:paraId="4F2F2D68" w14:textId="77777777" w:rsidR="004D1A2B" w:rsidRDefault="004D1A2B" w:rsidP="004D1A2B">
            <w:pPr>
              <w:keepNext/>
              <w:keepLines/>
              <w:tabs>
                <w:tab w:val="left" w:pos="284"/>
              </w:tabs>
              <w:ind w:left="142" w:right="-1"/>
              <w:rPr>
                <w:rFonts w:asciiTheme="minorHAnsi" w:hAnsiTheme="minorHAnsi" w:cstheme="minorHAnsi"/>
                <w:sz w:val="17"/>
                <w:szCs w:val="17"/>
              </w:rPr>
            </w:pPr>
            <w:r w:rsidRPr="004D1A2B">
              <w:rPr>
                <w:rFonts w:asciiTheme="minorHAnsi" w:hAnsiTheme="minorHAnsi" w:cstheme="minorHAnsi"/>
                <w:sz w:val="17"/>
                <w:szCs w:val="17"/>
              </w:rPr>
              <w:t>Germany</w:t>
            </w:r>
          </w:p>
          <w:p w14:paraId="5FEDCC84" w14:textId="77777777" w:rsidR="004D1A2B" w:rsidRPr="001D7FE1" w:rsidRDefault="004D1A2B" w:rsidP="004D1A2B">
            <w:pPr>
              <w:keepNext/>
              <w:keepLines/>
              <w:tabs>
                <w:tab w:val="left" w:pos="284"/>
              </w:tabs>
              <w:ind w:left="142" w:right="-1"/>
              <w:rPr>
                <w:rFonts w:asciiTheme="minorHAnsi" w:hAnsiTheme="minorHAnsi" w:cstheme="minorHAnsi"/>
                <w:sz w:val="14"/>
                <w:szCs w:val="14"/>
              </w:rPr>
            </w:pPr>
            <w:r w:rsidRPr="004D1A2B">
              <w:rPr>
                <w:rFonts w:asciiTheme="minorHAnsi" w:hAnsiTheme="minorHAnsi" w:cstheme="minorHAnsi"/>
                <w:sz w:val="17"/>
                <w:szCs w:val="17"/>
              </w:rPr>
              <w:t>Tel: +49 2761 8288861</w:t>
            </w:r>
          </w:p>
          <w:p w14:paraId="40CBC6B5" w14:textId="77777777" w:rsidR="004D1A2B" w:rsidRDefault="004D1A2B" w:rsidP="004D1A2B">
            <w:pPr>
              <w:keepNext/>
              <w:keepLines/>
              <w:tabs>
                <w:tab w:val="left" w:pos="284"/>
              </w:tabs>
              <w:ind w:left="142" w:right="-1"/>
              <w:rPr>
                <w:rFonts w:asciiTheme="minorHAnsi" w:hAnsiTheme="minorHAnsi" w:cstheme="minorHAnsi"/>
                <w:sz w:val="17"/>
                <w:szCs w:val="17"/>
              </w:rPr>
            </w:pPr>
            <w:r w:rsidRPr="004D1A2B">
              <w:rPr>
                <w:rFonts w:asciiTheme="minorHAnsi" w:hAnsiTheme="minorHAnsi" w:cstheme="minorHAnsi"/>
                <w:sz w:val="17"/>
                <w:szCs w:val="17"/>
              </w:rPr>
              <w:t>mm@technikredaktion.de</w:t>
            </w:r>
          </w:p>
          <w:p w14:paraId="6D352C8C" w14:textId="6492F707" w:rsidR="004D1A2B" w:rsidRDefault="004D1A2B" w:rsidP="004D1A2B">
            <w:pPr>
              <w:keepNext/>
              <w:keepLines/>
              <w:tabs>
                <w:tab w:val="left" w:pos="284"/>
              </w:tabs>
              <w:ind w:left="142" w:right="-1"/>
              <w:rPr>
                <w:rFonts w:asciiTheme="minorHAnsi" w:hAnsiTheme="minorHAnsi" w:cstheme="minorHAnsi"/>
                <w:sz w:val="16"/>
                <w:szCs w:val="16"/>
              </w:rPr>
            </w:pPr>
            <w:r w:rsidRPr="004D1A2B">
              <w:rPr>
                <w:rFonts w:asciiTheme="minorHAnsi" w:hAnsiTheme="minorHAnsi" w:cstheme="minorHAnsi"/>
                <w:bCs/>
                <w:sz w:val="17"/>
                <w:szCs w:val="17"/>
              </w:rPr>
              <w:t>www.technikredaktion.de</w:t>
            </w:r>
          </w:p>
        </w:tc>
        <w:tc>
          <w:tcPr>
            <w:tcW w:w="5245" w:type="dxa"/>
            <w:vMerge w:val="restart"/>
          </w:tcPr>
          <w:p w14:paraId="2AA75361" w14:textId="77777777" w:rsidR="004D1A2B" w:rsidRPr="00D93E3E" w:rsidRDefault="004D1A2B" w:rsidP="004D1A2B">
            <w:pPr>
              <w:keepNext/>
              <w:keepLines/>
              <w:autoSpaceDE w:val="0"/>
              <w:autoSpaceDN w:val="0"/>
              <w:adjustRightInd w:val="0"/>
              <w:spacing w:line="240" w:lineRule="exact"/>
              <w:ind w:left="-99" w:right="-1"/>
              <w:rPr>
                <w:rFonts w:asciiTheme="minorHAnsi" w:hAnsiTheme="minorHAnsi" w:cs="Canaro-Book"/>
                <w:sz w:val="17"/>
                <w:szCs w:val="17"/>
                <w:lang w:val="en-US"/>
              </w:rPr>
            </w:pPr>
            <w:r>
              <w:rPr>
                <w:rFonts w:asciiTheme="minorHAnsi" w:hAnsiTheme="minorHAnsi" w:cs="Canaro-Book"/>
                <w:sz w:val="17"/>
                <w:szCs w:val="17"/>
                <w:lang w:val="en-US"/>
              </w:rPr>
              <w:t>Sensors of the highest quality</w:t>
            </w:r>
          </w:p>
          <w:p w14:paraId="70366F2E" w14:textId="77777777" w:rsidR="004D1A2B" w:rsidRDefault="004D1A2B" w:rsidP="004D1A2B">
            <w:pPr>
              <w:keepNext/>
              <w:keepLines/>
              <w:autoSpaceDE w:val="0"/>
              <w:autoSpaceDN w:val="0"/>
              <w:adjustRightInd w:val="0"/>
              <w:spacing w:line="240" w:lineRule="exact"/>
              <w:ind w:left="-99" w:right="-1"/>
              <w:rPr>
                <w:rFonts w:asciiTheme="minorHAnsi" w:hAnsiTheme="minorHAnsi" w:cs="Canaro-Book"/>
                <w:sz w:val="17"/>
                <w:szCs w:val="17"/>
                <w:lang w:val="en-US"/>
              </w:rPr>
            </w:pPr>
            <w:r>
              <w:rPr>
                <w:rFonts w:asciiTheme="minorHAnsi" w:hAnsiTheme="minorHAnsi" w:cs="Canaro-Book"/>
                <w:sz w:val="17"/>
                <w:szCs w:val="17"/>
                <w:lang w:val="en-US"/>
              </w:rPr>
              <w:t>When HIGH-TECH becomes HIGH-END</w:t>
            </w:r>
          </w:p>
          <w:p w14:paraId="7354185E" w14:textId="77777777" w:rsidR="004D1A2B" w:rsidRPr="00D93E3E" w:rsidRDefault="004D1A2B" w:rsidP="004D1A2B">
            <w:pPr>
              <w:autoSpaceDE w:val="0"/>
              <w:autoSpaceDN w:val="0"/>
              <w:adjustRightInd w:val="0"/>
              <w:ind w:left="-103"/>
              <w:jc w:val="both"/>
              <w:rPr>
                <w:rFonts w:asciiTheme="minorHAnsi" w:eastAsiaTheme="minorHAnsi" w:hAnsiTheme="minorHAnsi" w:cstheme="minorHAnsi"/>
                <w:sz w:val="17"/>
                <w:szCs w:val="17"/>
                <w:lang w:val="en-US" w:eastAsia="en-US"/>
              </w:rPr>
            </w:pPr>
            <w:r w:rsidRPr="00D93E3E">
              <w:rPr>
                <w:rFonts w:asciiTheme="minorHAnsi" w:eastAsiaTheme="minorHAnsi" w:hAnsiTheme="minorHAnsi" w:cstheme="minorHAnsi"/>
                <w:sz w:val="17"/>
                <w:szCs w:val="17"/>
                <w:lang w:val="en-US" w:eastAsia="en-US"/>
              </w:rPr>
              <w:t xml:space="preserve">We are ipf electronic and do more than just our job. We think outside the box, create innovative, sustainable solutions and remain approachable. We are based in </w:t>
            </w:r>
            <w:proofErr w:type="spellStart"/>
            <w:r w:rsidRPr="00D93E3E">
              <w:rPr>
                <w:rFonts w:asciiTheme="minorHAnsi" w:eastAsiaTheme="minorHAnsi" w:hAnsiTheme="minorHAnsi" w:cstheme="minorHAnsi"/>
                <w:sz w:val="17"/>
                <w:szCs w:val="17"/>
                <w:lang w:val="en-US" w:eastAsia="en-US"/>
              </w:rPr>
              <w:t>Sauerland</w:t>
            </w:r>
            <w:proofErr w:type="spellEnd"/>
            <w:r w:rsidRPr="00D93E3E">
              <w:rPr>
                <w:rFonts w:asciiTheme="minorHAnsi" w:eastAsiaTheme="minorHAnsi" w:hAnsiTheme="minorHAnsi" w:cstheme="minorHAnsi"/>
                <w:sz w:val="17"/>
                <w:szCs w:val="17"/>
                <w:lang w:val="en-US" w:eastAsia="en-US"/>
              </w:rPr>
              <w:t>, one of the most innovative areas in Germany. Our products are precise, clever, technologically well-engineered and versatile. Our 140 employees live and breathe service, even outside of normal business hours.</w:t>
            </w:r>
          </w:p>
          <w:p w14:paraId="7C37B446" w14:textId="77777777" w:rsidR="004D1A2B" w:rsidRPr="00D93E3E" w:rsidRDefault="004D1A2B" w:rsidP="004D1A2B">
            <w:pPr>
              <w:autoSpaceDE w:val="0"/>
              <w:autoSpaceDN w:val="0"/>
              <w:adjustRightInd w:val="0"/>
              <w:ind w:left="-103"/>
              <w:jc w:val="both"/>
              <w:rPr>
                <w:rFonts w:asciiTheme="minorHAnsi" w:eastAsiaTheme="minorHAnsi" w:hAnsiTheme="minorHAnsi" w:cstheme="minorHAnsi"/>
                <w:sz w:val="17"/>
                <w:szCs w:val="17"/>
                <w:lang w:val="en-US" w:eastAsia="en-US"/>
              </w:rPr>
            </w:pPr>
          </w:p>
          <w:p w14:paraId="000BD174" w14:textId="77777777" w:rsidR="004D1A2B" w:rsidRPr="00D93E3E" w:rsidRDefault="004D1A2B" w:rsidP="004D1A2B">
            <w:pPr>
              <w:autoSpaceDE w:val="0"/>
              <w:autoSpaceDN w:val="0"/>
              <w:adjustRightInd w:val="0"/>
              <w:ind w:left="-103"/>
              <w:jc w:val="both"/>
              <w:rPr>
                <w:rFonts w:asciiTheme="minorHAnsi" w:eastAsiaTheme="minorHAnsi" w:hAnsiTheme="minorHAnsi" w:cstheme="minorHAnsi"/>
                <w:sz w:val="17"/>
                <w:szCs w:val="17"/>
                <w:lang w:val="en-US" w:eastAsia="en-US"/>
              </w:rPr>
            </w:pPr>
            <w:r w:rsidRPr="00D93E3E">
              <w:rPr>
                <w:rFonts w:asciiTheme="minorHAnsi" w:eastAsiaTheme="minorHAnsi" w:hAnsiTheme="minorHAnsi" w:cstheme="minorHAnsi"/>
                <w:sz w:val="17"/>
                <w:szCs w:val="17"/>
                <w:lang w:val="en-US" w:eastAsia="en-US"/>
              </w:rPr>
              <w:t>Our wide range of products, great problem solving skills and strong focus on service make us a unique top-supplier of industrial sensor technology.</w:t>
            </w:r>
          </w:p>
          <w:p w14:paraId="606EF188" w14:textId="77777777" w:rsidR="004D1A2B" w:rsidRPr="00D93E3E" w:rsidRDefault="004D1A2B" w:rsidP="004D1A2B">
            <w:pPr>
              <w:autoSpaceDE w:val="0"/>
              <w:autoSpaceDN w:val="0"/>
              <w:adjustRightInd w:val="0"/>
              <w:ind w:left="-103"/>
              <w:jc w:val="both"/>
              <w:rPr>
                <w:rFonts w:asciiTheme="minorHAnsi" w:eastAsiaTheme="minorHAnsi" w:hAnsiTheme="minorHAnsi" w:cstheme="minorHAnsi"/>
                <w:color w:val="0D0D0D"/>
                <w:sz w:val="17"/>
                <w:szCs w:val="17"/>
                <w:lang w:val="en-US" w:eastAsia="en-US"/>
              </w:rPr>
            </w:pPr>
          </w:p>
          <w:p w14:paraId="1B34D68F" w14:textId="77777777" w:rsidR="004D1A2B" w:rsidRPr="00D93E3E" w:rsidRDefault="004D1A2B" w:rsidP="004D1A2B">
            <w:pPr>
              <w:autoSpaceDE w:val="0"/>
              <w:autoSpaceDN w:val="0"/>
              <w:adjustRightInd w:val="0"/>
              <w:ind w:left="-103"/>
              <w:jc w:val="both"/>
              <w:rPr>
                <w:rFonts w:asciiTheme="minorHAnsi" w:eastAsiaTheme="minorHAnsi" w:hAnsiTheme="minorHAnsi" w:cstheme="minorHAnsi"/>
                <w:color w:val="0D0D0D"/>
                <w:sz w:val="17"/>
                <w:szCs w:val="17"/>
                <w:lang w:val="en-US" w:eastAsia="en-US"/>
              </w:rPr>
            </w:pPr>
            <w:r w:rsidRPr="00D93E3E">
              <w:rPr>
                <w:rFonts w:asciiTheme="minorHAnsi" w:eastAsiaTheme="minorHAnsi" w:hAnsiTheme="minorHAnsi" w:cstheme="minorHAnsi"/>
                <w:color w:val="0D0D0D"/>
                <w:sz w:val="17"/>
                <w:szCs w:val="17"/>
                <w:lang w:val="en-US" w:eastAsia="en-US"/>
              </w:rPr>
              <w:t xml:space="preserve">We have stood for high-performance sensors in automation technology in the German-speaking markets for over three decades. We prioritize the highest level of quality and have our own production at our headquarters in </w:t>
            </w:r>
            <w:proofErr w:type="spellStart"/>
            <w:r w:rsidRPr="00D93E3E">
              <w:rPr>
                <w:rFonts w:asciiTheme="minorHAnsi" w:eastAsiaTheme="minorHAnsi" w:hAnsiTheme="minorHAnsi" w:cstheme="minorHAnsi"/>
                <w:color w:val="0D0D0D"/>
                <w:sz w:val="17"/>
                <w:szCs w:val="17"/>
                <w:lang w:val="en-US" w:eastAsia="en-US"/>
              </w:rPr>
              <w:t>Lüdenscheid</w:t>
            </w:r>
            <w:proofErr w:type="spellEnd"/>
            <w:r w:rsidRPr="00D93E3E">
              <w:rPr>
                <w:rFonts w:asciiTheme="minorHAnsi" w:eastAsiaTheme="minorHAnsi" w:hAnsiTheme="minorHAnsi" w:cstheme="minorHAnsi"/>
                <w:color w:val="0D0D0D"/>
                <w:sz w:val="17"/>
                <w:szCs w:val="17"/>
                <w:lang w:val="en-US" w:eastAsia="en-US"/>
              </w:rPr>
              <w:t xml:space="preserve"> in </w:t>
            </w:r>
            <w:proofErr w:type="spellStart"/>
            <w:r w:rsidRPr="00D93E3E">
              <w:rPr>
                <w:rFonts w:asciiTheme="minorHAnsi" w:eastAsiaTheme="minorHAnsi" w:hAnsiTheme="minorHAnsi" w:cstheme="minorHAnsi"/>
                <w:color w:val="0D0D0D"/>
                <w:sz w:val="17"/>
                <w:szCs w:val="17"/>
                <w:lang w:val="en-US" w:eastAsia="en-US"/>
              </w:rPr>
              <w:t>Sauerland</w:t>
            </w:r>
            <w:proofErr w:type="spellEnd"/>
            <w:r w:rsidRPr="00D93E3E">
              <w:rPr>
                <w:rFonts w:asciiTheme="minorHAnsi" w:eastAsiaTheme="minorHAnsi" w:hAnsiTheme="minorHAnsi" w:cstheme="minorHAnsi"/>
                <w:color w:val="0D0D0D"/>
                <w:sz w:val="17"/>
                <w:szCs w:val="17"/>
                <w:lang w:val="en-US" w:eastAsia="en-US"/>
              </w:rPr>
              <w:t>. Permanent research and development play an equally substantial role as the education and training of employees and management. Our company, which was founded in 1982, is managed today by the family in the second generation.</w:t>
            </w:r>
          </w:p>
          <w:p w14:paraId="5517FF7E" w14:textId="77777777" w:rsidR="004D1A2B" w:rsidRPr="00D93E3E" w:rsidRDefault="004D1A2B" w:rsidP="004D1A2B">
            <w:pPr>
              <w:ind w:left="-103"/>
              <w:jc w:val="both"/>
              <w:rPr>
                <w:rFonts w:asciiTheme="minorHAnsi" w:eastAsiaTheme="minorHAnsi" w:hAnsiTheme="minorHAnsi" w:cstheme="minorHAnsi"/>
                <w:b/>
                <w:sz w:val="17"/>
                <w:szCs w:val="17"/>
                <w:lang w:val="en-US" w:eastAsia="en-US"/>
              </w:rPr>
            </w:pPr>
            <w:r w:rsidRPr="00D93E3E">
              <w:rPr>
                <w:rFonts w:asciiTheme="minorHAnsi" w:eastAsiaTheme="minorHAnsi" w:hAnsiTheme="minorHAnsi" w:cstheme="minorHAnsi"/>
                <w:color w:val="0D0D0D"/>
                <w:sz w:val="17"/>
                <w:szCs w:val="17"/>
                <w:lang w:val="en-US" w:eastAsia="en-US"/>
              </w:rPr>
              <w:t>We apply special standards in environmental protection and sustainable resource management.</w:t>
            </w:r>
          </w:p>
          <w:p w14:paraId="7741DDA2" w14:textId="7C90EEB3" w:rsidR="004D1A2B" w:rsidRPr="00100F70" w:rsidRDefault="004D1A2B" w:rsidP="004D1A2B">
            <w:pPr>
              <w:keepNext/>
              <w:keepLines/>
              <w:tabs>
                <w:tab w:val="left" w:pos="284"/>
              </w:tabs>
              <w:ind w:left="-96"/>
              <w:rPr>
                <w:rFonts w:asciiTheme="minorHAnsi" w:hAnsiTheme="minorHAnsi" w:cstheme="minorHAnsi"/>
                <w:sz w:val="16"/>
                <w:szCs w:val="16"/>
                <w:lang w:val="en-US"/>
              </w:rPr>
            </w:pPr>
          </w:p>
        </w:tc>
      </w:tr>
      <w:tr w:rsidR="006C5375" w:rsidRPr="003E1143" w14:paraId="756B1B38" w14:textId="77777777" w:rsidTr="003C728F">
        <w:trPr>
          <w:cantSplit/>
          <w:trHeight w:val="691"/>
        </w:trPr>
        <w:tc>
          <w:tcPr>
            <w:tcW w:w="5240" w:type="dxa"/>
            <w:gridSpan w:val="2"/>
          </w:tcPr>
          <w:p w14:paraId="256DC18F" w14:textId="77777777" w:rsidR="006C5375" w:rsidRPr="00100F70" w:rsidRDefault="006C5375" w:rsidP="003C728F">
            <w:pPr>
              <w:keepNext/>
              <w:keepLines/>
              <w:tabs>
                <w:tab w:val="left" w:pos="284"/>
              </w:tabs>
              <w:ind w:left="142" w:right="-1"/>
              <w:rPr>
                <w:rFonts w:asciiTheme="minorHAnsi" w:hAnsiTheme="minorHAnsi" w:cstheme="minorHAnsi"/>
                <w:sz w:val="16"/>
                <w:szCs w:val="16"/>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20450A"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5245" w:type="dxa"/>
            <w:vMerge/>
          </w:tcPr>
          <w:p w14:paraId="7EA75B6B" w14:textId="77777777" w:rsidR="006C5375" w:rsidRPr="00100F70" w:rsidRDefault="006C5375" w:rsidP="003C728F">
            <w:pPr>
              <w:keepNext/>
              <w:keepLines/>
              <w:tabs>
                <w:tab w:val="left" w:pos="284"/>
              </w:tabs>
              <w:ind w:left="142" w:right="-1"/>
              <w:rPr>
                <w:rFonts w:asciiTheme="minorHAnsi" w:hAnsiTheme="minorHAnsi" w:cstheme="minorHAnsi"/>
                <w:sz w:val="16"/>
                <w:szCs w:val="16"/>
                <w:lang w:val="en-US"/>
              </w:rPr>
            </w:pPr>
          </w:p>
        </w:tc>
      </w:tr>
      <w:tr w:rsidR="006C5375" w14:paraId="51CD543D" w14:textId="77777777" w:rsidTr="000941FB">
        <w:trPr>
          <w:cantSplit/>
          <w:trHeight w:val="70"/>
        </w:trPr>
        <w:tc>
          <w:tcPr>
            <w:tcW w:w="5240" w:type="dxa"/>
            <w:gridSpan w:val="2"/>
          </w:tcPr>
          <w:p w14:paraId="29001D38" w14:textId="28B9F4D6" w:rsidR="006C5375" w:rsidRPr="006D0B37" w:rsidRDefault="006C5375" w:rsidP="003C728F">
            <w:pPr>
              <w:keepNext/>
              <w:keepLines/>
              <w:ind w:left="142" w:right="-1"/>
              <w:rPr>
                <w:rFonts w:asciiTheme="minorHAnsi" w:hAnsiTheme="minorHAnsi"/>
                <w:b/>
                <w:i/>
                <w:lang w:val="en-US"/>
              </w:rPr>
            </w:pPr>
            <w:r>
              <w:rPr>
                <w:rFonts w:asciiTheme="minorHAnsi" w:hAnsiTheme="minorHAnsi"/>
                <w:b/>
                <w:bCs/>
                <w:i/>
                <w:iCs/>
                <w:lang w:val="en-US"/>
              </w:rPr>
              <w:t xml:space="preserve">IPF ELECTRONIC AT THE HANOVER </w:t>
            </w:r>
            <w:r w:rsidR="00B12BEC">
              <w:rPr>
                <w:rFonts w:asciiTheme="minorHAnsi" w:hAnsiTheme="minorHAnsi"/>
                <w:b/>
                <w:bCs/>
                <w:i/>
                <w:iCs/>
                <w:lang w:val="en-US"/>
              </w:rPr>
              <w:t>FAIR</w:t>
            </w:r>
            <w:r>
              <w:rPr>
                <w:rFonts w:asciiTheme="minorHAnsi" w:hAnsiTheme="minorHAnsi"/>
                <w:b/>
                <w:bCs/>
                <w:i/>
                <w:iCs/>
                <w:lang w:val="en-US"/>
              </w:rPr>
              <w:t xml:space="preserve"> 2018:</w:t>
            </w:r>
          </w:p>
          <w:p w14:paraId="046DBA26" w14:textId="33C2FC2F" w:rsidR="006C5375" w:rsidRPr="003423D0" w:rsidRDefault="006C5375" w:rsidP="003C728F">
            <w:pPr>
              <w:keepNext/>
              <w:keepLines/>
              <w:ind w:left="142" w:right="-1"/>
              <w:rPr>
                <w:rFonts w:asciiTheme="minorHAnsi" w:hAnsiTheme="minorHAnsi"/>
                <w:b/>
                <w:i/>
                <w:color w:val="FF0000"/>
                <w:sz w:val="36"/>
                <w:szCs w:val="36"/>
              </w:rPr>
            </w:pPr>
            <w:r>
              <w:rPr>
                <w:rFonts w:asciiTheme="minorHAnsi" w:hAnsiTheme="minorHAnsi"/>
                <w:b/>
                <w:bCs/>
                <w:i/>
                <w:iCs/>
                <w:color w:val="FF0000"/>
                <w:sz w:val="36"/>
                <w:szCs w:val="36"/>
                <w:lang w:val="en-US"/>
              </w:rPr>
              <w:t>HALL 9</w:t>
            </w:r>
          </w:p>
          <w:p w14:paraId="008AFE41" w14:textId="0902CC05" w:rsidR="006C5375" w:rsidRPr="006C5375" w:rsidRDefault="006C5375" w:rsidP="003C728F">
            <w:pPr>
              <w:keepNext/>
              <w:keepLines/>
              <w:spacing w:line="320" w:lineRule="exact"/>
              <w:ind w:left="142" w:right="-1"/>
              <w:rPr>
                <w:rFonts w:asciiTheme="minorHAnsi" w:hAnsiTheme="minorHAnsi"/>
                <w:b/>
                <w:i/>
                <w:color w:val="FF0000"/>
                <w:sz w:val="36"/>
                <w:szCs w:val="36"/>
              </w:rPr>
            </w:pPr>
            <w:r>
              <w:rPr>
                <w:rFonts w:asciiTheme="minorHAnsi" w:hAnsiTheme="minorHAnsi"/>
                <w:b/>
                <w:bCs/>
                <w:i/>
                <w:iCs/>
                <w:color w:val="FF0000"/>
                <w:sz w:val="36"/>
                <w:szCs w:val="36"/>
                <w:lang w:val="en-US"/>
              </w:rPr>
              <w:t>STAND H16</w:t>
            </w:r>
          </w:p>
        </w:tc>
        <w:tc>
          <w:tcPr>
            <w:tcW w:w="5245" w:type="dxa"/>
            <w:vMerge/>
          </w:tcPr>
          <w:p w14:paraId="6F48AAC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4D257E67" w14:textId="77777777" w:rsidR="001D7FE1" w:rsidRDefault="001D7FE1" w:rsidP="00242329">
      <w:pPr>
        <w:ind w:right="-1"/>
        <w:rPr>
          <w:rFonts w:asciiTheme="minorHAnsi" w:hAnsiTheme="minorHAnsi" w:cstheme="minorHAnsi"/>
          <w:sz w:val="16"/>
          <w:szCs w:val="16"/>
        </w:rPr>
      </w:pPr>
    </w:p>
    <w:sectPr w:rsidR="001D7FE1"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FAE3F" w14:textId="77777777" w:rsidR="00EB0960" w:rsidRDefault="00EB0960">
      <w:r>
        <w:separator/>
      </w:r>
    </w:p>
  </w:endnote>
  <w:endnote w:type="continuationSeparator" w:id="0">
    <w:p w14:paraId="4AC6CFB5" w14:textId="77777777" w:rsidR="00EB0960" w:rsidRDefault="00EB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altName w:val="Corbel"/>
    <w:charset w:val="00"/>
    <w:family w:val="swiss"/>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5DB1C" w14:textId="7FEDBDC8" w:rsidR="002029BB" w:rsidRPr="00643EC6" w:rsidRDefault="002029BB" w:rsidP="003C728F">
    <w:pPr>
      <w:pStyle w:val="Fuzeile"/>
      <w:ind w:right="140"/>
      <w:jc w:val="right"/>
      <w:rPr>
        <w:rFonts w:ascii="Canaro Book" w:hAnsi="Canaro Book"/>
        <w:sz w:val="14"/>
        <w:szCs w:val="14"/>
      </w:rPr>
    </w:pPr>
    <w:r>
      <w:rPr>
        <w:sz w:val="14"/>
        <w:szCs w:val="14"/>
        <w:lang w:val="en-US"/>
      </w:rPr>
      <w:fldChar w:fldCharType="begin"/>
    </w:r>
    <w:r w:rsidRPr="006D0B37">
      <w:rPr>
        <w:rFonts w:ascii="Canaro Book" w:hAnsi="Canaro Book"/>
        <w:sz w:val="14"/>
        <w:szCs w:val="14"/>
      </w:rPr>
      <w:instrText>PAGE   \* MERGEFORMAT</w:instrText>
    </w:r>
    <w:r>
      <w:rPr>
        <w:sz w:val="14"/>
        <w:szCs w:val="14"/>
        <w:lang w:val="en-US"/>
      </w:rPr>
      <w:fldChar w:fldCharType="separate"/>
    </w:r>
    <w:r w:rsidRPr="006D0B37">
      <w:rPr>
        <w:rFonts w:ascii="Canaro Book" w:hAnsi="Canaro Book"/>
        <w:b/>
        <w:bCs/>
        <w:noProof/>
        <w:sz w:val="14"/>
        <w:szCs w:val="14"/>
      </w:rPr>
      <w:t>2</w:t>
    </w:r>
    <w:r>
      <w:rPr>
        <w:b/>
        <w:bCs/>
        <w:sz w:val="14"/>
        <w:szCs w:val="14"/>
        <w:lang w:val="en-US"/>
      </w:rPr>
      <w:fldChar w:fldCharType="end"/>
    </w:r>
    <w:r w:rsidRPr="006D0B37">
      <w:rPr>
        <w:rFonts w:ascii="Canaro Book" w:hAnsi="Canaro Book"/>
        <w:b/>
        <w:bCs/>
        <w:sz w:val="14"/>
        <w:szCs w:val="14"/>
      </w:rPr>
      <w:t xml:space="preserve">            </w:t>
    </w:r>
    <w:r w:rsidRPr="006D0B37">
      <w:rPr>
        <w:b/>
        <w:bCs/>
      </w:rPr>
      <w:tab/>
    </w:r>
    <w:r w:rsidRPr="006D0B37">
      <w:rPr>
        <w:rFonts w:ascii="Canaro Book" w:hAnsi="Canaro Book"/>
        <w:b/>
        <w:bCs/>
        <w:sz w:val="14"/>
        <w:szCs w:val="14"/>
      </w:rPr>
      <w:t>ipf</w:t>
    </w:r>
    <w:r w:rsidRPr="006D0B37">
      <w:rPr>
        <w:rFonts w:ascii="Canaro Book" w:hAnsi="Canaro Book"/>
        <w:b/>
        <w:bCs/>
        <w:caps/>
        <w:sz w:val="14"/>
        <w:szCs w:val="14"/>
      </w:rPr>
      <w:t xml:space="preserve"> </w:t>
    </w:r>
    <w:r w:rsidRPr="006D0B37">
      <w:rPr>
        <w:rFonts w:ascii="Canaro Book" w:hAnsi="Canaro Book"/>
        <w:b/>
        <w:bCs/>
        <w:sz w:val="14"/>
        <w:szCs w:val="14"/>
      </w:rPr>
      <w:t>electronic gmbh</w:t>
    </w:r>
    <w:r w:rsidRPr="006D0B37">
      <w:rPr>
        <w:rFonts w:ascii="Canaro Book" w:hAnsi="Canaro Book"/>
        <w:sz w:val="14"/>
        <w:szCs w:val="14"/>
      </w:rPr>
      <w:t xml:space="preserve"> </w:t>
    </w:r>
    <w:r w:rsidRPr="006D0B37">
      <w:rPr>
        <w:rFonts w:ascii="Canaro Book" w:hAnsi="Canaro Book"/>
        <w:caps/>
        <w:sz w:val="14"/>
        <w:szCs w:val="14"/>
      </w:rPr>
      <w:t>•</w:t>
    </w:r>
    <w:r w:rsidRPr="006D0B37">
      <w:rPr>
        <w:rFonts w:ascii="Canaro Book" w:hAnsi="Canaro Book"/>
        <w:sz w:val="14"/>
        <w:szCs w:val="14"/>
      </w:rPr>
      <w:t xml:space="preserve"> Kalver Straße 25 - 27 </w:t>
    </w:r>
    <w:r w:rsidRPr="006D0B37">
      <w:rPr>
        <w:rFonts w:ascii="Canaro Book" w:hAnsi="Canaro Book"/>
        <w:caps/>
        <w:sz w:val="14"/>
        <w:szCs w:val="14"/>
      </w:rPr>
      <w:t>•</w:t>
    </w:r>
    <w:r w:rsidRPr="006D0B37">
      <w:rPr>
        <w:rFonts w:ascii="Canaro Book" w:hAnsi="Canaro Book"/>
        <w:sz w:val="14"/>
        <w:szCs w:val="14"/>
      </w:rPr>
      <w:t xml:space="preserve"> 58515 Lüdenscheid </w:t>
    </w:r>
    <w:r w:rsidRPr="006D0B37">
      <w:rPr>
        <w:rFonts w:ascii="Courier New" w:hAnsi="Courier New"/>
        <w:sz w:val="14"/>
        <w:szCs w:val="14"/>
      </w:rPr>
      <w:t>│</w:t>
    </w:r>
    <w:r w:rsidRPr="006D0B37">
      <w:rPr>
        <w:rFonts w:ascii="Canaro Book" w:hAnsi="Canaro Book"/>
        <w:sz w:val="14"/>
        <w:szCs w:val="14"/>
      </w:rPr>
      <w:t xml:space="preserve"> Phone +49 2351 9365-0 </w:t>
    </w:r>
    <w:r w:rsidRPr="006D0B37">
      <w:rPr>
        <w:rFonts w:ascii="Canaro Book" w:hAnsi="Canaro Book"/>
        <w:caps/>
        <w:sz w:val="14"/>
        <w:szCs w:val="14"/>
      </w:rPr>
      <w:t>•</w:t>
    </w:r>
    <w:r w:rsidRPr="006D0B37">
      <w:rPr>
        <w:rFonts w:ascii="Canaro Book" w:hAnsi="Canaro Book"/>
        <w:sz w:val="14"/>
        <w:szCs w:val="14"/>
      </w:rPr>
      <w:t xml:space="preserve"> Fax +49 2351 9365-19 </w:t>
    </w:r>
    <w:r w:rsidRPr="006D0B37">
      <w:rPr>
        <w:rFonts w:ascii="Courier New" w:hAnsi="Courier New"/>
        <w:sz w:val="14"/>
        <w:szCs w:val="14"/>
      </w:rPr>
      <w:t>│</w:t>
    </w:r>
    <w:r w:rsidRPr="006D0B37">
      <w:rPr>
        <w:rFonts w:ascii="Canaro Book" w:hAnsi="Canaro Book"/>
        <w:sz w:val="14"/>
        <w:szCs w:val="14"/>
      </w:rPr>
      <w:t xml:space="preserve"> info@ipf.de </w:t>
    </w:r>
    <w:r w:rsidRPr="006D0B37">
      <w:rPr>
        <w:rFonts w:ascii="Canaro Book" w:hAnsi="Canaro Book"/>
        <w:caps/>
        <w:sz w:val="14"/>
        <w:szCs w:val="14"/>
      </w:rPr>
      <w:t>•</w:t>
    </w:r>
    <w:r w:rsidRPr="006D0B37">
      <w:rPr>
        <w:rFonts w:ascii="Canaro Book" w:hAnsi="Canaro Book"/>
        <w:sz w:val="14"/>
        <w:szCs w:val="14"/>
      </w:rPr>
      <w:t xml:space="preserve"> </w:t>
    </w:r>
    <w:hyperlink r:id="rId1" w:history="1">
      <w:r w:rsidRPr="006D0B37">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3572" w14:textId="163EBD78" w:rsidR="002029BB" w:rsidRPr="00A45B5E" w:rsidRDefault="002029BB" w:rsidP="00242329">
    <w:pPr>
      <w:pStyle w:val="71Fusszeile"/>
      <w:ind w:left="142" w:right="-285"/>
      <w:jc w:val="right"/>
      <w:rPr>
        <w:sz w:val="12"/>
        <w:szCs w:val="12"/>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sidR="00F11FF2">
      <w:rPr>
        <w:rFonts w:asciiTheme="minorHAnsi" w:hAnsiTheme="minorHAnsi"/>
        <w:b/>
        <w:bCs/>
        <w:color w:val="auto"/>
        <w:sz w:val="17"/>
        <w:szCs w:val="17"/>
        <w:lang w:val="en-US"/>
      </w:rPr>
      <w:t>www.ipf-</w:t>
    </w:r>
    <w:r>
      <w:rPr>
        <w:rFonts w:asciiTheme="minorHAnsi" w:hAnsiTheme="minorHAnsi"/>
        <w:b/>
        <w:bCs/>
        <w:color w:val="auto"/>
        <w:sz w:val="17"/>
        <w:szCs w:val="17"/>
        <w:lang w:val="en-US"/>
      </w:rPr>
      <w:t>e</w:t>
    </w:r>
    <w:r w:rsidR="00F11FF2">
      <w:rPr>
        <w:rFonts w:asciiTheme="minorHAnsi" w:hAnsiTheme="minorHAnsi"/>
        <w:b/>
        <w:bCs/>
        <w:color w:val="auto"/>
        <w:sz w:val="17"/>
        <w:szCs w:val="17"/>
        <w:lang w:val="en-US"/>
      </w:rPr>
      <w:t>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lang w:val="en-US"/>
      </w:rPr>
      <w:tab/>
    </w:r>
    <w:r>
      <w:rPr>
        <w:lang w:val="en-US"/>
      </w:rPr>
      <w:fldChar w:fldCharType="begin"/>
    </w:r>
    <w:r>
      <w:rPr>
        <w:lang w:val="en-US"/>
      </w:rPr>
      <w:instrText>PAGE   \* MERGEFORMAT</w:instrText>
    </w:r>
    <w:r>
      <w:rPr>
        <w:lang w:val="en-US"/>
      </w:rPr>
      <w:fldChar w:fldCharType="separate"/>
    </w:r>
    <w:r w:rsidR="00F37BE8" w:rsidRPr="00F37BE8">
      <w:rPr>
        <w:b/>
        <w:bCs/>
        <w:noProof/>
        <w:lang w:val="en-US"/>
      </w:rPr>
      <w:t>2</w:t>
    </w:r>
    <w:r>
      <w:rPr>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1C16C" w14:textId="4368E383" w:rsidR="002029BB" w:rsidRPr="00606FD0" w:rsidRDefault="002029BB" w:rsidP="00242329">
    <w:pPr>
      <w:pStyle w:val="71Fusszeile"/>
      <w:ind w:left="142" w:right="-285"/>
      <w:rPr>
        <w:sz w:val="12"/>
        <w:szCs w:val="12"/>
        <w:lang w:val="en-US"/>
      </w:rPr>
    </w:pPr>
    <w:r>
      <w:rPr>
        <w:lang w:val="en-US"/>
      </w:rPr>
      <w:fldChar w:fldCharType="begin"/>
    </w:r>
    <w:r>
      <w:rPr>
        <w:lang w:val="en-US"/>
      </w:rPr>
      <w:instrText>PAGE   \* MERGEFORMAT</w:instrText>
    </w:r>
    <w:r>
      <w:rPr>
        <w:lang w:val="en-US"/>
      </w:rPr>
      <w:fldChar w:fldCharType="separate"/>
    </w:r>
    <w:r w:rsidR="00F37BE8" w:rsidRPr="00F37BE8">
      <w:rPr>
        <w:b/>
        <w:bCs/>
        <w:noProof/>
        <w:lang w:val="en-US"/>
      </w:rPr>
      <w:t>1</w:t>
    </w:r>
    <w:r>
      <w:rPr>
        <w:lang w:val="en-US"/>
      </w:rPr>
      <w:fldChar w:fldCharType="end"/>
    </w:r>
    <w:r>
      <w:rPr>
        <w:lang w:val="en-US"/>
      </w:rPr>
      <w:tab/>
    </w: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sidR="00F37BE8">
      <w:rPr>
        <w:rFonts w:asciiTheme="minorHAnsi" w:hAnsiTheme="minorHAnsi"/>
        <w:b/>
        <w:bCs/>
        <w:color w:val="auto"/>
        <w:sz w:val="17"/>
        <w:szCs w:val="17"/>
        <w:lang w:val="en-US"/>
      </w:rPr>
      <w:t>www.ipf-</w:t>
    </w:r>
    <w:r>
      <w:rPr>
        <w:rFonts w:asciiTheme="minorHAnsi" w:hAnsiTheme="minorHAnsi"/>
        <w:b/>
        <w:bCs/>
        <w:color w:val="auto"/>
        <w:sz w:val="17"/>
        <w:szCs w:val="17"/>
        <w:lang w:val="en-US"/>
      </w:rPr>
      <w:t>e</w:t>
    </w:r>
    <w:r w:rsidR="00F37BE8">
      <w:rPr>
        <w:rFonts w:asciiTheme="minorHAnsi" w:hAnsiTheme="minorHAnsi"/>
        <w:b/>
        <w:bCs/>
        <w:color w:val="auto"/>
        <w:sz w:val="17"/>
        <w:szCs w:val="17"/>
        <w:lang w:val="en-US"/>
      </w:rPr>
      <w:t>lectronic.com</w:t>
    </w:r>
    <w:bookmarkStart w:id="0" w:name="_GoBack"/>
    <w:bookmarkEnd w:id="0"/>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sz w:val="12"/>
        <w:szCs w:val="12"/>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5A78A" w14:textId="77777777" w:rsidR="00EB0960" w:rsidRDefault="00EB0960">
      <w:r>
        <w:separator/>
      </w:r>
    </w:p>
  </w:footnote>
  <w:footnote w:type="continuationSeparator" w:id="0">
    <w:p w14:paraId="3BFF1A69" w14:textId="77777777" w:rsidR="00EB0960" w:rsidRDefault="00EB0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E013" w14:textId="77777777" w:rsidR="002029BB" w:rsidRPr="003151C8" w:rsidRDefault="002029BB" w:rsidP="00D97EEC">
    <w:pPr>
      <w:pStyle w:val="Kopfzeile"/>
      <w:tabs>
        <w:tab w:val="clear" w:pos="4536"/>
        <w:tab w:val="clear" w:pos="9072"/>
      </w:tabs>
      <w:ind w:left="-284" w:right="-285"/>
      <w:jc w:val="right"/>
      <w:rPr>
        <w:sz w:val="28"/>
        <w:szCs w:val="28"/>
      </w:rPr>
    </w:pPr>
    <w:r>
      <w:rPr>
        <w:rFonts w:ascii="Arial" w:hAnsi="Arial"/>
        <w:b/>
        <w:bCs/>
        <w:sz w:val="2"/>
        <w:szCs w:val="2"/>
        <w:lang w:val="en-US"/>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CC35" w14:textId="77777777" w:rsidR="00F11FF2" w:rsidRDefault="00F11FF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567E5" w14:textId="421048A6" w:rsidR="002029BB" w:rsidRDefault="002029BB" w:rsidP="00B27F97">
    <w:pPr>
      <w:pStyle w:val="Kopfzeile"/>
    </w:pPr>
    <w:r>
      <w:rPr>
        <w:noProof/>
      </w:rPr>
      <w:drawing>
        <wp:anchor distT="0" distB="0" distL="114300" distR="114300" simplePos="0" relativeHeight="251664384" behindDoc="1" locked="0" layoutInCell="1" allowOverlap="1" wp14:anchorId="3F4BB559" wp14:editId="2D8454EB">
          <wp:simplePos x="0" y="0"/>
          <wp:positionH relativeFrom="page">
            <wp:posOffset>6985</wp:posOffset>
          </wp:positionH>
          <wp:positionV relativeFrom="paragraph">
            <wp:posOffset>-134938</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14:paraId="241F8B3E" w14:textId="6DD2108C" w:rsidR="002029BB" w:rsidRDefault="002029BB" w:rsidP="00B27F97">
    <w:pPr>
      <w:pStyle w:val="Kopfzeile"/>
    </w:pPr>
  </w:p>
  <w:p w14:paraId="692D9533" w14:textId="366F3541" w:rsidR="002029BB" w:rsidRDefault="002029BB" w:rsidP="00B27F97">
    <w:pPr>
      <w:pStyle w:val="Kopfzeile"/>
    </w:pPr>
    <w:r>
      <w:rPr>
        <w:noProof/>
      </w:rPr>
      <w:drawing>
        <wp:anchor distT="0" distB="0" distL="114300" distR="114300" simplePos="0" relativeHeight="251665408" behindDoc="1" locked="0" layoutInCell="1" allowOverlap="1" wp14:anchorId="77FCDFD6" wp14:editId="400A88E5">
          <wp:simplePos x="0" y="0"/>
          <wp:positionH relativeFrom="column">
            <wp:posOffset>24765</wp:posOffset>
          </wp:positionH>
          <wp:positionV relativeFrom="paragraph">
            <wp:posOffset>146050</wp:posOffset>
          </wp:positionV>
          <wp:extent cx="2015490" cy="158115"/>
          <wp:effectExtent l="0" t="0" r="3810" b="0"/>
          <wp:wrapNone/>
          <wp:docPr id="7"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14C1B0E7" w14:textId="70EE39DC" w:rsidR="002029BB" w:rsidRDefault="002029BB" w:rsidP="00B27F97">
    <w:pPr>
      <w:pStyle w:val="Kopfzeile"/>
      <w:tabs>
        <w:tab w:val="clear" w:pos="9072"/>
        <w:tab w:val="right" w:pos="9923"/>
      </w:tabs>
      <w:ind w:right="-285"/>
    </w:pPr>
  </w:p>
  <w:p w14:paraId="51D5E1E3" w14:textId="3627FB31" w:rsidR="00B27F97" w:rsidRPr="006D0B37" w:rsidRDefault="00B27F97" w:rsidP="00495E2B">
    <w:pPr>
      <w:pStyle w:val="Kopfzeile"/>
      <w:tabs>
        <w:tab w:val="clear" w:pos="9072"/>
        <w:tab w:val="right" w:pos="10490"/>
      </w:tabs>
      <w:ind w:right="-285"/>
      <w:rPr>
        <w:rFonts w:asciiTheme="minorHAnsi" w:hAnsiTheme="minorHAnsi"/>
        <w:i/>
        <w:color w:val="FFFFFF" w:themeColor="background1"/>
        <w:sz w:val="12"/>
        <w:szCs w:val="12"/>
        <w:lang w:val="en-US"/>
      </w:rPr>
    </w:pPr>
    <w:r>
      <w:rPr>
        <w:lang w:val="en-US"/>
      </w:rPr>
      <w:tab/>
    </w:r>
    <w:r>
      <w:rPr>
        <w:lang w:val="en-US"/>
      </w:rPr>
      <w:tab/>
    </w:r>
    <w:r>
      <w:rPr>
        <w:rFonts w:asciiTheme="minorHAnsi" w:hAnsiTheme="minorHAnsi"/>
        <w:b/>
        <w:bCs/>
        <w:i/>
        <w:iCs/>
        <w:color w:val="FFFFFF" w:themeColor="background1"/>
        <w:sz w:val="12"/>
        <w:szCs w:val="12"/>
        <w:lang w:val="en-US"/>
      </w:rPr>
      <w:t xml:space="preserve">PRESS </w:t>
    </w:r>
    <w:proofErr w:type="gramStart"/>
    <w:r>
      <w:rPr>
        <w:rFonts w:asciiTheme="minorHAnsi" w:hAnsiTheme="minorHAnsi"/>
        <w:b/>
        <w:bCs/>
        <w:i/>
        <w:iCs/>
        <w:color w:val="FFFFFF" w:themeColor="background1"/>
        <w:sz w:val="12"/>
        <w:szCs w:val="12"/>
        <w:lang w:val="en-US"/>
      </w:rPr>
      <w:t>RELEASE</w:t>
    </w:r>
    <w:r>
      <w:rPr>
        <w:i/>
        <w:iCs/>
        <w:color w:val="FFFFFF" w:themeColor="background1"/>
        <w:sz w:val="12"/>
        <w:szCs w:val="12"/>
        <w:lang w:val="en-US"/>
      </w:rPr>
      <w:t xml:space="preserve">  </w:t>
    </w:r>
    <w:r>
      <w:rPr>
        <w:rFonts w:asciiTheme="minorHAnsi" w:hAnsiTheme="minorHAnsi"/>
        <w:i/>
        <w:iCs/>
        <w:color w:val="FFFFFF" w:themeColor="background1"/>
        <w:sz w:val="12"/>
        <w:szCs w:val="12"/>
        <w:lang w:val="en-US"/>
      </w:rPr>
      <w:t>Subject</w:t>
    </w:r>
    <w:proofErr w:type="gramEnd"/>
    <w:r>
      <w:rPr>
        <w:rFonts w:asciiTheme="minorHAnsi" w:hAnsiTheme="minorHAnsi"/>
        <w:i/>
        <w:iCs/>
        <w:color w:val="FFFFFF" w:themeColor="background1"/>
        <w:sz w:val="12"/>
        <w:szCs w:val="12"/>
        <w:lang w:val="en-US"/>
      </w:rPr>
      <w:t xml:space="preserve"> to alteration!</w:t>
    </w:r>
  </w:p>
  <w:p w14:paraId="1E01DE19" w14:textId="208EF4D5" w:rsidR="002029BB" w:rsidRPr="006D0B37" w:rsidRDefault="002029BB" w:rsidP="00B27F97">
    <w:pPr>
      <w:pStyle w:val="Kopfzeile"/>
      <w:rPr>
        <w:lang w:val="en-US"/>
      </w:rPr>
    </w:pPr>
  </w:p>
  <w:p w14:paraId="48B217E2" w14:textId="66352402" w:rsidR="002029BB" w:rsidRPr="006D0B37" w:rsidRDefault="002029BB" w:rsidP="00B27F97">
    <w:pPr>
      <w:pStyle w:val="Kopfzeile"/>
      <w:rPr>
        <w:lang w:val="en-US"/>
      </w:rPr>
    </w:pPr>
  </w:p>
  <w:p w14:paraId="734B18C8" w14:textId="4FE72F3C" w:rsidR="002029BB" w:rsidRPr="006D0B37" w:rsidRDefault="002029BB" w:rsidP="00B27F97">
    <w:pPr>
      <w:pStyle w:val="Kopfzeile"/>
      <w:rPr>
        <w:lang w:val="en-US"/>
      </w:rPr>
    </w:pPr>
  </w:p>
  <w:p w14:paraId="2302AF23" w14:textId="448E358A" w:rsidR="002029BB" w:rsidRPr="006D0B37" w:rsidRDefault="002029BB" w:rsidP="00B27F97">
    <w:pPr>
      <w:pStyle w:val="Kopfzeile"/>
      <w:rPr>
        <w:lang w:val="en-US"/>
      </w:rPr>
    </w:pPr>
  </w:p>
  <w:p w14:paraId="39059C92" w14:textId="033E25FC" w:rsidR="002029BB" w:rsidRPr="006D0B37" w:rsidRDefault="002029BB" w:rsidP="00B27F97">
    <w:pPr>
      <w:pStyle w:val="Kopfzeile"/>
      <w:rPr>
        <w:lang w:val="en-US"/>
      </w:rPr>
    </w:pPr>
  </w:p>
  <w:p w14:paraId="27545220" w14:textId="666F8E98" w:rsidR="002029BB" w:rsidRPr="006D0B37" w:rsidRDefault="002029BB" w:rsidP="00B27F97">
    <w:pPr>
      <w:pStyle w:val="Kopfzeile"/>
      <w:rPr>
        <w:lang w:val="en-US"/>
      </w:rPr>
    </w:pPr>
  </w:p>
  <w:p w14:paraId="68DF5B3B" w14:textId="754540FE" w:rsidR="002029BB" w:rsidRPr="006D0B37" w:rsidRDefault="002029BB" w:rsidP="00B27F97">
    <w:pPr>
      <w:pStyle w:val="Kopfzeile"/>
      <w:rPr>
        <w:lang w:val="en-US"/>
      </w:rPr>
    </w:pPr>
  </w:p>
  <w:p w14:paraId="5BBBDCD2" w14:textId="79E6EC84" w:rsidR="002029BB" w:rsidRPr="006D0B37" w:rsidRDefault="002029BB" w:rsidP="00B27F97">
    <w:pPr>
      <w:pStyle w:val="Kopfzeile"/>
      <w:rPr>
        <w:lang w:val="en-US"/>
      </w:rPr>
    </w:pPr>
  </w:p>
  <w:p w14:paraId="51133DD4" w14:textId="77777777" w:rsidR="002029BB" w:rsidRPr="006D0B37" w:rsidRDefault="002029BB" w:rsidP="00B27F97">
    <w:pPr>
      <w:pStyle w:val="Kopfzeile"/>
      <w:rPr>
        <w:lang w:val="en-US"/>
      </w:rPr>
    </w:pPr>
  </w:p>
  <w:p w14:paraId="6A37CA2D" w14:textId="77777777" w:rsidR="002029BB" w:rsidRPr="006D0B37" w:rsidRDefault="002029BB" w:rsidP="00B27F97">
    <w:pPr>
      <w:pStyle w:val="Kopfzeile"/>
      <w:rPr>
        <w:lang w:val="en-US"/>
      </w:rPr>
    </w:pPr>
  </w:p>
  <w:p w14:paraId="79540A38" w14:textId="77777777" w:rsidR="002029BB" w:rsidRPr="006D0B37" w:rsidRDefault="002029BB" w:rsidP="00B27F97">
    <w:pPr>
      <w:pStyle w:val="Kopfzeile"/>
      <w:rPr>
        <w:lang w:val="en-US"/>
      </w:rPr>
    </w:pPr>
  </w:p>
  <w:p w14:paraId="2818F96F" w14:textId="77777777" w:rsidR="002029BB" w:rsidRPr="006D0B37" w:rsidRDefault="002029BB" w:rsidP="00B27F97">
    <w:pPr>
      <w:pStyle w:val="Kopfzeile"/>
      <w:rPr>
        <w:lang w:val="en-US"/>
      </w:rPr>
    </w:pPr>
  </w:p>
  <w:p w14:paraId="6125F129" w14:textId="77777777" w:rsidR="002029BB" w:rsidRPr="00A81A28" w:rsidRDefault="002029BB" w:rsidP="00B27F97">
    <w:pPr>
      <w:pStyle w:val="Kopfzeile"/>
      <w:rPr>
        <w:rFonts w:asciiTheme="minorHAnsi" w:hAnsiTheme="minorHAnsi"/>
        <w:b/>
        <w:i/>
        <w:color w:val="FFFFFF" w:themeColor="background1"/>
        <w:sz w:val="40"/>
        <w:szCs w:val="40"/>
      </w:rPr>
    </w:pPr>
    <w:r>
      <w:rPr>
        <w:rFonts w:asciiTheme="minorHAnsi" w:hAnsiTheme="minorHAnsi"/>
        <w:b/>
        <w:bCs/>
        <w:i/>
        <w:iCs/>
        <w:color w:val="FFFFFF" w:themeColor="background1"/>
        <w:sz w:val="40"/>
        <w:szCs w:val="40"/>
        <w:lang w:val="en-US"/>
      </w:rPr>
      <w:t>PRESS RELEASE</w:t>
    </w:r>
  </w:p>
  <w:p w14:paraId="07A1A9EF"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EC"/>
    <w:rsid w:val="000060E5"/>
    <w:rsid w:val="000131FA"/>
    <w:rsid w:val="00016A52"/>
    <w:rsid w:val="00021131"/>
    <w:rsid w:val="00031CE6"/>
    <w:rsid w:val="00035E93"/>
    <w:rsid w:val="00054AD3"/>
    <w:rsid w:val="0006533C"/>
    <w:rsid w:val="00085021"/>
    <w:rsid w:val="00090D32"/>
    <w:rsid w:val="000941FB"/>
    <w:rsid w:val="000B6B9B"/>
    <w:rsid w:val="000C120E"/>
    <w:rsid w:val="000C5C18"/>
    <w:rsid w:val="000F03E2"/>
    <w:rsid w:val="000F56A3"/>
    <w:rsid w:val="00100F70"/>
    <w:rsid w:val="00126E1A"/>
    <w:rsid w:val="001279B9"/>
    <w:rsid w:val="001501B8"/>
    <w:rsid w:val="0017095E"/>
    <w:rsid w:val="00174922"/>
    <w:rsid w:val="0017615C"/>
    <w:rsid w:val="00181D25"/>
    <w:rsid w:val="001860C9"/>
    <w:rsid w:val="001C1C7A"/>
    <w:rsid w:val="001C31BB"/>
    <w:rsid w:val="001C48AB"/>
    <w:rsid w:val="001C7BD9"/>
    <w:rsid w:val="001D7FE1"/>
    <w:rsid w:val="001E2FDB"/>
    <w:rsid w:val="001E674F"/>
    <w:rsid w:val="002029BB"/>
    <w:rsid w:val="0020535A"/>
    <w:rsid w:val="00211DDD"/>
    <w:rsid w:val="00216B84"/>
    <w:rsid w:val="00242329"/>
    <w:rsid w:val="00243126"/>
    <w:rsid w:val="00253C37"/>
    <w:rsid w:val="00261A61"/>
    <w:rsid w:val="00276F11"/>
    <w:rsid w:val="00286A1B"/>
    <w:rsid w:val="00292B4A"/>
    <w:rsid w:val="002D34FA"/>
    <w:rsid w:val="002F0844"/>
    <w:rsid w:val="002F5450"/>
    <w:rsid w:val="00300500"/>
    <w:rsid w:val="00302A15"/>
    <w:rsid w:val="003151C8"/>
    <w:rsid w:val="003160C3"/>
    <w:rsid w:val="003166D1"/>
    <w:rsid w:val="00322F34"/>
    <w:rsid w:val="0032392B"/>
    <w:rsid w:val="00323D27"/>
    <w:rsid w:val="00335A40"/>
    <w:rsid w:val="00335AA2"/>
    <w:rsid w:val="003423D0"/>
    <w:rsid w:val="00350A98"/>
    <w:rsid w:val="00352C01"/>
    <w:rsid w:val="003558C8"/>
    <w:rsid w:val="00361189"/>
    <w:rsid w:val="003617E1"/>
    <w:rsid w:val="00363F74"/>
    <w:rsid w:val="00371DAF"/>
    <w:rsid w:val="0038480B"/>
    <w:rsid w:val="00384CE0"/>
    <w:rsid w:val="003A47E8"/>
    <w:rsid w:val="003C2629"/>
    <w:rsid w:val="003C4BFC"/>
    <w:rsid w:val="003C728F"/>
    <w:rsid w:val="003D48A9"/>
    <w:rsid w:val="003E1143"/>
    <w:rsid w:val="003F23E5"/>
    <w:rsid w:val="00420378"/>
    <w:rsid w:val="00431F2C"/>
    <w:rsid w:val="0043472E"/>
    <w:rsid w:val="00456FF9"/>
    <w:rsid w:val="0046540A"/>
    <w:rsid w:val="00477BAC"/>
    <w:rsid w:val="00495E2B"/>
    <w:rsid w:val="004A119B"/>
    <w:rsid w:val="004B6255"/>
    <w:rsid w:val="004D1A2B"/>
    <w:rsid w:val="004D27E9"/>
    <w:rsid w:val="004F7353"/>
    <w:rsid w:val="005027CA"/>
    <w:rsid w:val="00505A4D"/>
    <w:rsid w:val="0051037D"/>
    <w:rsid w:val="00511A0D"/>
    <w:rsid w:val="00525458"/>
    <w:rsid w:val="00525B3E"/>
    <w:rsid w:val="00555C64"/>
    <w:rsid w:val="00555D2C"/>
    <w:rsid w:val="0055763D"/>
    <w:rsid w:val="00580CC7"/>
    <w:rsid w:val="005B1F22"/>
    <w:rsid w:val="005C2E3B"/>
    <w:rsid w:val="005D0108"/>
    <w:rsid w:val="005D2E7E"/>
    <w:rsid w:val="005D7985"/>
    <w:rsid w:val="005F286A"/>
    <w:rsid w:val="00606FD0"/>
    <w:rsid w:val="00613085"/>
    <w:rsid w:val="006143BE"/>
    <w:rsid w:val="00625C02"/>
    <w:rsid w:val="00627CB3"/>
    <w:rsid w:val="006366C7"/>
    <w:rsid w:val="00641A0C"/>
    <w:rsid w:val="00643EC6"/>
    <w:rsid w:val="00646E65"/>
    <w:rsid w:val="00647CA8"/>
    <w:rsid w:val="00653BE7"/>
    <w:rsid w:val="0066699E"/>
    <w:rsid w:val="0068650C"/>
    <w:rsid w:val="006A52AF"/>
    <w:rsid w:val="006B01FE"/>
    <w:rsid w:val="006B3A12"/>
    <w:rsid w:val="006C5375"/>
    <w:rsid w:val="006C7D76"/>
    <w:rsid w:val="006D020E"/>
    <w:rsid w:val="006D0B37"/>
    <w:rsid w:val="006D0EB8"/>
    <w:rsid w:val="006F024D"/>
    <w:rsid w:val="007131DD"/>
    <w:rsid w:val="00713AD5"/>
    <w:rsid w:val="00721D08"/>
    <w:rsid w:val="0073362A"/>
    <w:rsid w:val="0074197E"/>
    <w:rsid w:val="00761BAA"/>
    <w:rsid w:val="00765FE2"/>
    <w:rsid w:val="007911C1"/>
    <w:rsid w:val="00793A81"/>
    <w:rsid w:val="007D77B2"/>
    <w:rsid w:val="008146F6"/>
    <w:rsid w:val="00822439"/>
    <w:rsid w:val="008254D0"/>
    <w:rsid w:val="00832C9A"/>
    <w:rsid w:val="00837DDD"/>
    <w:rsid w:val="00842CD5"/>
    <w:rsid w:val="00852E27"/>
    <w:rsid w:val="00854FE1"/>
    <w:rsid w:val="00857F7B"/>
    <w:rsid w:val="00875B2D"/>
    <w:rsid w:val="008A3D65"/>
    <w:rsid w:val="008B4FBC"/>
    <w:rsid w:val="008C25A7"/>
    <w:rsid w:val="008C3BDB"/>
    <w:rsid w:val="008C6398"/>
    <w:rsid w:val="008D22AA"/>
    <w:rsid w:val="008D24C0"/>
    <w:rsid w:val="0091456C"/>
    <w:rsid w:val="00917D6D"/>
    <w:rsid w:val="009429A2"/>
    <w:rsid w:val="009519B2"/>
    <w:rsid w:val="00970819"/>
    <w:rsid w:val="00981565"/>
    <w:rsid w:val="0098361F"/>
    <w:rsid w:val="009933E8"/>
    <w:rsid w:val="009A2285"/>
    <w:rsid w:val="009B04C5"/>
    <w:rsid w:val="009B1A0D"/>
    <w:rsid w:val="009B31FF"/>
    <w:rsid w:val="009B590E"/>
    <w:rsid w:val="009B5B15"/>
    <w:rsid w:val="009D6C14"/>
    <w:rsid w:val="009E249A"/>
    <w:rsid w:val="009E292A"/>
    <w:rsid w:val="009E3776"/>
    <w:rsid w:val="009F2E6D"/>
    <w:rsid w:val="00A058F0"/>
    <w:rsid w:val="00A13743"/>
    <w:rsid w:val="00A31002"/>
    <w:rsid w:val="00A40630"/>
    <w:rsid w:val="00A447DF"/>
    <w:rsid w:val="00A452E4"/>
    <w:rsid w:val="00A45B5E"/>
    <w:rsid w:val="00A77D80"/>
    <w:rsid w:val="00A81A28"/>
    <w:rsid w:val="00A84B40"/>
    <w:rsid w:val="00A910BB"/>
    <w:rsid w:val="00A91FB1"/>
    <w:rsid w:val="00AB5327"/>
    <w:rsid w:val="00AC25A1"/>
    <w:rsid w:val="00AC43C6"/>
    <w:rsid w:val="00AC6C58"/>
    <w:rsid w:val="00AE226B"/>
    <w:rsid w:val="00AE35D4"/>
    <w:rsid w:val="00AE4A4F"/>
    <w:rsid w:val="00AE5EE3"/>
    <w:rsid w:val="00B12BEC"/>
    <w:rsid w:val="00B17EDA"/>
    <w:rsid w:val="00B24D1F"/>
    <w:rsid w:val="00B27F97"/>
    <w:rsid w:val="00B33B20"/>
    <w:rsid w:val="00B40245"/>
    <w:rsid w:val="00B4090D"/>
    <w:rsid w:val="00B4309D"/>
    <w:rsid w:val="00B5150D"/>
    <w:rsid w:val="00B55CC9"/>
    <w:rsid w:val="00B56CBD"/>
    <w:rsid w:val="00B7204A"/>
    <w:rsid w:val="00B761AF"/>
    <w:rsid w:val="00B902B5"/>
    <w:rsid w:val="00BA43D7"/>
    <w:rsid w:val="00BA714B"/>
    <w:rsid w:val="00BB3073"/>
    <w:rsid w:val="00BD06DF"/>
    <w:rsid w:val="00BD2FD6"/>
    <w:rsid w:val="00BD593E"/>
    <w:rsid w:val="00C006F3"/>
    <w:rsid w:val="00C01AA3"/>
    <w:rsid w:val="00C17EEC"/>
    <w:rsid w:val="00C60A43"/>
    <w:rsid w:val="00C61C60"/>
    <w:rsid w:val="00C9075B"/>
    <w:rsid w:val="00CC68C1"/>
    <w:rsid w:val="00CD5240"/>
    <w:rsid w:val="00D030A1"/>
    <w:rsid w:val="00D039FB"/>
    <w:rsid w:val="00D0523D"/>
    <w:rsid w:val="00D10E9E"/>
    <w:rsid w:val="00D1579E"/>
    <w:rsid w:val="00D21CAE"/>
    <w:rsid w:val="00D2708F"/>
    <w:rsid w:val="00D349E1"/>
    <w:rsid w:val="00D415D5"/>
    <w:rsid w:val="00D4765F"/>
    <w:rsid w:val="00D63718"/>
    <w:rsid w:val="00D72532"/>
    <w:rsid w:val="00D928A2"/>
    <w:rsid w:val="00D938FC"/>
    <w:rsid w:val="00D97EEC"/>
    <w:rsid w:val="00DA18EF"/>
    <w:rsid w:val="00DB0A42"/>
    <w:rsid w:val="00DB0ED3"/>
    <w:rsid w:val="00DB3422"/>
    <w:rsid w:val="00E0553E"/>
    <w:rsid w:val="00E16A02"/>
    <w:rsid w:val="00E243CA"/>
    <w:rsid w:val="00EA5334"/>
    <w:rsid w:val="00EB0960"/>
    <w:rsid w:val="00F038D2"/>
    <w:rsid w:val="00F11FF2"/>
    <w:rsid w:val="00F37BE8"/>
    <w:rsid w:val="00F409B5"/>
    <w:rsid w:val="00F41DEC"/>
    <w:rsid w:val="00F756EC"/>
    <w:rsid w:val="00F857B0"/>
    <w:rsid w:val="00F874B3"/>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6703EC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file:///C:\Users\lange\AppData\Local\Microsoft\Windows\INetCache\Content.Outlook\YJXRPDYQ\www.ipf-electronic.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53C50-3BDC-472B-8292-DC67CBC7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5671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ipf elektronik</Company>
  <LinksUpToDate>false</LinksUpToDate>
  <CharactersWithSpaces>6683</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Martinus Menne</dc:creator>
  <cp:keywords/>
  <cp:lastModifiedBy>Lange Verena</cp:lastModifiedBy>
  <cp:revision>14</cp:revision>
  <cp:lastPrinted>2017-08-03T07:04:00Z</cp:lastPrinted>
  <dcterms:created xsi:type="dcterms:W3CDTF">2018-03-09T11:08:00Z</dcterms:created>
  <dcterms:modified xsi:type="dcterms:W3CDTF">2018-03-29T08:14:00Z</dcterms:modified>
</cp:coreProperties>
</file>