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67623C82" w:rsidR="00DF5EDA" w:rsidRPr="00C06665" w:rsidRDefault="00DF5EDA" w:rsidP="007B11D5">
      <w:pPr>
        <w:suppressAutoHyphens/>
        <w:autoSpaceDE w:val="0"/>
        <w:autoSpaceDN w:val="0"/>
        <w:adjustRightInd w:val="0"/>
        <w:ind w:right="-1"/>
        <w:jc w:val="both"/>
        <w:rPr>
          <w:rFonts w:asciiTheme="minorHAnsi" w:hAnsiTheme="minorHAnsi" w:cstheme="minorHAnsi"/>
          <w:b/>
          <w:bCs/>
          <w:i/>
          <w:iCs/>
          <w:color w:val="00B050"/>
          <w:sz w:val="21"/>
          <w:szCs w:val="21"/>
          <w:lang w:val="en-US"/>
        </w:rPr>
        <w:sectPr w:rsidR="00DF5EDA" w:rsidRPr="00C06665" w:rsidSect="00242329">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851" w:bottom="1134" w:left="851" w:header="0" w:footer="567" w:gutter="0"/>
          <w:cols w:space="568"/>
          <w:titlePg/>
          <w:docGrid w:linePitch="272"/>
        </w:sectPr>
      </w:pPr>
    </w:p>
    <w:p w14:paraId="2EAC8049" w14:textId="77777777" w:rsidR="00BC64C3" w:rsidRPr="00BC64C3" w:rsidRDefault="00BC64C3" w:rsidP="00BC64C3">
      <w:pPr>
        <w:autoSpaceDE w:val="0"/>
        <w:autoSpaceDN w:val="0"/>
        <w:adjustRightInd w:val="0"/>
        <w:ind w:right="-1"/>
        <w:rPr>
          <w:rFonts w:asciiTheme="minorHAnsi" w:hAnsiTheme="minorHAnsi" w:cstheme="minorHAnsi"/>
          <w:b/>
          <w:bCs/>
          <w:i/>
          <w:iCs/>
          <w:color w:val="FF0000"/>
          <w:sz w:val="21"/>
          <w:szCs w:val="21"/>
          <w:lang w:val="en-US"/>
        </w:rPr>
      </w:pPr>
      <w:r w:rsidRPr="00BC64C3">
        <w:rPr>
          <w:rFonts w:asciiTheme="minorHAnsi" w:hAnsiTheme="minorHAnsi" w:cstheme="minorHAnsi"/>
          <w:b/>
          <w:bCs/>
          <w:i/>
          <w:iCs/>
          <w:color w:val="FF0000"/>
          <w:sz w:val="21"/>
          <w:szCs w:val="21"/>
          <w:lang w:val="en-US"/>
        </w:rPr>
        <w:t>High-precision radar sensor for contactless level detection</w:t>
      </w:r>
    </w:p>
    <w:p w14:paraId="4A73113B" w14:textId="77777777" w:rsidR="006A00C8" w:rsidRPr="006A00C8" w:rsidRDefault="006A00C8" w:rsidP="006A00C8">
      <w:pPr>
        <w:autoSpaceDE w:val="0"/>
        <w:autoSpaceDN w:val="0"/>
        <w:adjustRightInd w:val="0"/>
        <w:ind w:right="-1"/>
        <w:rPr>
          <w:rFonts w:asciiTheme="minorHAnsi" w:hAnsiTheme="minorHAnsi" w:cstheme="minorHAnsi"/>
          <w:sz w:val="18"/>
          <w:szCs w:val="18"/>
          <w:lang w:val="en-US"/>
        </w:rPr>
        <w:sectPr w:rsidR="006A00C8" w:rsidRPr="006A00C8" w:rsidSect="00D008DE">
          <w:type w:val="continuous"/>
          <w:pgSz w:w="11907" w:h="16840" w:code="9"/>
          <w:pgMar w:top="1134" w:right="851" w:bottom="1134" w:left="851" w:header="0" w:footer="567" w:gutter="0"/>
          <w:cols w:space="568"/>
          <w:titlePg/>
          <w:docGrid w:linePitch="272"/>
        </w:sectPr>
      </w:pPr>
      <w:r w:rsidRPr="006A00C8">
        <w:rPr>
          <w:rFonts w:asciiTheme="minorHAnsi" w:hAnsiTheme="minorHAnsi" w:cstheme="minorHAnsi"/>
          <w:i/>
          <w:iCs/>
          <w:sz w:val="21"/>
          <w:szCs w:val="21"/>
          <w:lang w:val="en-US"/>
        </w:rPr>
        <w:t xml:space="preserve">New solution completes ipf electronic's comprehensive portfolio </w:t>
      </w:r>
    </w:p>
    <w:p w14:paraId="2175CEB6" w14:textId="77777777" w:rsidR="00111EB0" w:rsidRPr="00111EB0" w:rsidRDefault="00111EB0" w:rsidP="007B11D5">
      <w:pPr>
        <w:suppressAutoHyphens/>
        <w:jc w:val="both"/>
        <w:rPr>
          <w:rFonts w:asciiTheme="minorHAnsi" w:hAnsiTheme="minorHAnsi" w:cstheme="minorHAnsi"/>
          <w:sz w:val="18"/>
          <w:szCs w:val="18"/>
          <w:lang w:val="en-US"/>
        </w:rPr>
      </w:pPr>
    </w:p>
    <w:p w14:paraId="5763D155" w14:textId="3FE4C708" w:rsidR="006A00C8" w:rsidRPr="006A00C8" w:rsidRDefault="006A00C8" w:rsidP="006A00C8">
      <w:pPr>
        <w:rPr>
          <w:rFonts w:asciiTheme="minorHAnsi" w:hAnsiTheme="minorHAnsi" w:cstheme="minorHAnsi"/>
          <w:sz w:val="18"/>
          <w:szCs w:val="18"/>
          <w:lang w:val="en-US"/>
        </w:rPr>
      </w:pPr>
      <w:r w:rsidRPr="006A00C8">
        <w:rPr>
          <w:rFonts w:asciiTheme="minorHAnsi" w:hAnsiTheme="minorHAnsi" w:cstheme="minorHAnsi"/>
          <w:sz w:val="18"/>
          <w:szCs w:val="18"/>
          <w:lang w:val="en-US"/>
        </w:rPr>
        <w:t xml:space="preserve">ipf electronic has a comprehensive portfolio of sensor solutions for media-contacting and contactless level detection. The new </w:t>
      </w:r>
      <w:r w:rsidRPr="006A00C8">
        <w:rPr>
          <w:rFonts w:asciiTheme="minorHAnsi" w:hAnsiTheme="minorHAnsi" w:cstheme="minorHAnsi"/>
          <w:b/>
          <w:bCs/>
          <w:sz w:val="18"/>
          <w:szCs w:val="18"/>
          <w:lang w:val="en-US"/>
        </w:rPr>
        <w:t xml:space="preserve">FR900020 </w:t>
      </w:r>
      <w:r w:rsidRPr="006A00C8">
        <w:rPr>
          <w:rFonts w:asciiTheme="minorHAnsi" w:hAnsiTheme="minorHAnsi" w:cstheme="minorHAnsi"/>
          <w:sz w:val="18"/>
          <w:szCs w:val="18"/>
          <w:lang w:val="en-US"/>
        </w:rPr>
        <w:t>now completes this very wide range with a device with radar technology</w:t>
      </w:r>
      <w:r w:rsidR="004F3999">
        <w:rPr>
          <w:rFonts w:asciiTheme="minorHAnsi" w:hAnsiTheme="minorHAnsi" w:cstheme="minorHAnsi"/>
          <w:sz w:val="18"/>
          <w:szCs w:val="18"/>
          <w:lang w:val="en-US"/>
        </w:rPr>
        <w:t>.</w:t>
      </w:r>
    </w:p>
    <w:p w14:paraId="2B629D1F" w14:textId="77777777" w:rsidR="006A00C8" w:rsidRPr="006A00C8" w:rsidRDefault="006A00C8" w:rsidP="006A00C8">
      <w:pPr>
        <w:rPr>
          <w:rFonts w:asciiTheme="minorHAnsi" w:hAnsiTheme="minorHAnsi" w:cstheme="minorHAnsi"/>
          <w:sz w:val="18"/>
          <w:szCs w:val="18"/>
          <w:lang w:val="en-US"/>
        </w:rPr>
      </w:pPr>
    </w:p>
    <w:p w14:paraId="4BADF756" w14:textId="77777777" w:rsidR="001132A7" w:rsidRDefault="006A00C8" w:rsidP="006A00C8">
      <w:pPr>
        <w:rPr>
          <w:rFonts w:asciiTheme="minorHAnsi" w:hAnsiTheme="minorHAnsi" w:cstheme="minorHAnsi"/>
          <w:sz w:val="18"/>
          <w:szCs w:val="18"/>
          <w:lang w:val="en-US"/>
        </w:rPr>
      </w:pPr>
      <w:r w:rsidRPr="006A00C8">
        <w:rPr>
          <w:rFonts w:asciiTheme="minorHAnsi" w:hAnsiTheme="minorHAnsi" w:cstheme="minorHAnsi"/>
          <w:sz w:val="18"/>
          <w:szCs w:val="18"/>
          <w:lang w:val="en-US"/>
        </w:rPr>
        <w:t xml:space="preserve">The </w:t>
      </w:r>
      <w:r w:rsidRPr="006A00C8">
        <w:rPr>
          <w:rFonts w:asciiTheme="minorHAnsi" w:hAnsiTheme="minorHAnsi" w:cstheme="minorHAnsi"/>
          <w:b/>
          <w:bCs/>
          <w:sz w:val="18"/>
          <w:szCs w:val="18"/>
          <w:lang w:val="en-US"/>
        </w:rPr>
        <w:t xml:space="preserve">FR900020, </w:t>
      </w:r>
      <w:r w:rsidRPr="006A00C8">
        <w:rPr>
          <w:rFonts w:asciiTheme="minorHAnsi" w:hAnsiTheme="minorHAnsi" w:cstheme="minorHAnsi"/>
          <w:sz w:val="18"/>
          <w:szCs w:val="18"/>
          <w:lang w:val="en-US"/>
        </w:rPr>
        <w:t xml:space="preserve">which is contactless and therefore wear-free, works according to the transit time method. The device periodically transmits a radar signal with a linearly increasing and decreasing frequency and a constant rate of change via time, which is reflected by a liquid </w:t>
      </w:r>
    </w:p>
    <w:p w14:paraId="6BB3F4EA" w14:textId="77777777" w:rsidR="001132A7" w:rsidRDefault="006A00C8" w:rsidP="006A00C8">
      <w:pPr>
        <w:rPr>
          <w:rFonts w:asciiTheme="minorHAnsi" w:hAnsiTheme="minorHAnsi" w:cstheme="minorHAnsi"/>
          <w:sz w:val="18"/>
          <w:szCs w:val="18"/>
          <w:lang w:val="en-US"/>
        </w:rPr>
      </w:pPr>
      <w:r w:rsidRPr="006A00C8">
        <w:rPr>
          <w:rFonts w:asciiTheme="minorHAnsi" w:hAnsiTheme="minorHAnsi" w:cstheme="minorHAnsi"/>
          <w:sz w:val="18"/>
          <w:szCs w:val="18"/>
          <w:lang w:val="en-US"/>
        </w:rPr>
        <w:t xml:space="preserve">medium. The filling level in a container is then determined via the transit time shift and the frequency deviation of the reflected radar </w:t>
      </w:r>
    </w:p>
    <w:p w14:paraId="01326FAE" w14:textId="6BF6875D" w:rsidR="006A00C8" w:rsidRPr="006A00C8" w:rsidRDefault="006A00C8" w:rsidP="006A00C8">
      <w:pPr>
        <w:rPr>
          <w:rFonts w:asciiTheme="minorHAnsi" w:hAnsiTheme="minorHAnsi" w:cstheme="minorHAnsi"/>
          <w:sz w:val="18"/>
          <w:szCs w:val="18"/>
          <w:lang w:val="en-US"/>
        </w:rPr>
      </w:pPr>
      <w:r w:rsidRPr="006A00C8">
        <w:rPr>
          <w:rFonts w:asciiTheme="minorHAnsi" w:hAnsiTheme="minorHAnsi" w:cstheme="minorHAnsi"/>
          <w:sz w:val="18"/>
          <w:szCs w:val="18"/>
          <w:lang w:val="en-US"/>
        </w:rPr>
        <w:t>signal.</w:t>
      </w:r>
    </w:p>
    <w:p w14:paraId="06F30948" w14:textId="77777777" w:rsidR="006A00C8" w:rsidRPr="006A00C8" w:rsidRDefault="006A00C8" w:rsidP="006A00C8">
      <w:pPr>
        <w:rPr>
          <w:rFonts w:asciiTheme="minorHAnsi" w:hAnsiTheme="minorHAnsi" w:cstheme="minorHAnsi"/>
          <w:sz w:val="18"/>
          <w:szCs w:val="18"/>
          <w:lang w:val="en-US"/>
        </w:rPr>
      </w:pPr>
    </w:p>
    <w:p w14:paraId="34B7C2EF" w14:textId="77777777" w:rsidR="006A00C8" w:rsidRPr="006A00C8" w:rsidRDefault="006A00C8" w:rsidP="006A00C8">
      <w:pPr>
        <w:rPr>
          <w:rFonts w:asciiTheme="minorHAnsi" w:hAnsiTheme="minorHAnsi" w:cstheme="minorHAnsi"/>
          <w:sz w:val="18"/>
          <w:szCs w:val="18"/>
          <w:lang w:val="en-US"/>
        </w:rPr>
      </w:pPr>
      <w:r w:rsidRPr="006A00C8">
        <w:rPr>
          <w:rFonts w:asciiTheme="minorHAnsi" w:hAnsiTheme="minorHAnsi" w:cstheme="minorHAnsi"/>
          <w:sz w:val="18"/>
          <w:szCs w:val="18"/>
          <w:lang w:val="en-US"/>
        </w:rPr>
        <w:t xml:space="preserve">The new </w:t>
      </w:r>
      <w:r w:rsidRPr="006A00C8">
        <w:rPr>
          <w:rFonts w:asciiTheme="minorHAnsi" w:hAnsiTheme="minorHAnsi" w:cstheme="minorHAnsi"/>
          <w:b/>
          <w:bCs/>
          <w:sz w:val="18"/>
          <w:szCs w:val="18"/>
          <w:lang w:val="en-US"/>
        </w:rPr>
        <w:t xml:space="preserve">FR900020 </w:t>
      </w:r>
      <w:r w:rsidRPr="006A00C8">
        <w:rPr>
          <w:rFonts w:asciiTheme="minorHAnsi" w:hAnsiTheme="minorHAnsi" w:cstheme="minorHAnsi"/>
          <w:sz w:val="18"/>
          <w:szCs w:val="18"/>
          <w:lang w:val="en-US"/>
        </w:rPr>
        <w:t>radar sensor from ipf electronic is a real alternative for applications in which optical sensors or ultrasonic sensors reach their limits due to environmental conditions such as temperature, gas or steam, positive or negative pressure or vacuum as well as dust and interfering ambient light. The radar sensor offers clear advantages over ultrasonic sensors, for example, when monitoring the level of media on which foam can form. In addition, the radar sensor also enables detection through a plastic lid, which serves as a container cover or protective window, for example.</w:t>
      </w:r>
    </w:p>
    <w:p w14:paraId="08BE1D83" w14:textId="77777777" w:rsidR="006A00C8" w:rsidRPr="006A00C8" w:rsidRDefault="006A00C8" w:rsidP="006A00C8">
      <w:pPr>
        <w:rPr>
          <w:rFonts w:asciiTheme="minorHAnsi" w:hAnsiTheme="minorHAnsi" w:cstheme="minorHAnsi"/>
          <w:sz w:val="18"/>
          <w:szCs w:val="18"/>
          <w:lang w:val="en-US"/>
        </w:rPr>
      </w:pPr>
    </w:p>
    <w:p w14:paraId="482E6BD1" w14:textId="7410AF35" w:rsidR="00466817" w:rsidRPr="00DF484E" w:rsidRDefault="006A00C8" w:rsidP="006A00C8">
      <w:pPr>
        <w:suppressAutoHyphens/>
        <w:jc w:val="both"/>
        <w:rPr>
          <w:rFonts w:asciiTheme="minorHAnsi" w:hAnsiTheme="minorHAnsi" w:cstheme="minorHAnsi"/>
          <w:sz w:val="18"/>
          <w:szCs w:val="18"/>
          <w:lang w:val="en-US"/>
        </w:rPr>
      </w:pPr>
      <w:r w:rsidRPr="006A00C8">
        <w:rPr>
          <w:rFonts w:asciiTheme="minorHAnsi" w:hAnsiTheme="minorHAnsi" w:cstheme="minorHAnsi"/>
          <w:sz w:val="18"/>
          <w:szCs w:val="18"/>
          <w:lang w:val="en-US"/>
        </w:rPr>
        <w:t xml:space="preserve">The </w:t>
      </w:r>
      <w:r w:rsidRPr="006A00C8">
        <w:rPr>
          <w:rFonts w:asciiTheme="minorHAnsi" w:hAnsiTheme="minorHAnsi" w:cstheme="minorHAnsi"/>
          <w:b/>
          <w:bCs/>
          <w:sz w:val="18"/>
          <w:szCs w:val="18"/>
          <w:lang w:val="en-US"/>
        </w:rPr>
        <w:t xml:space="preserve">FR900020 </w:t>
      </w:r>
      <w:r w:rsidRPr="006A00C8">
        <w:rPr>
          <w:rFonts w:asciiTheme="minorHAnsi" w:hAnsiTheme="minorHAnsi" w:cstheme="minorHAnsi"/>
          <w:sz w:val="18"/>
          <w:szCs w:val="18"/>
          <w:lang w:val="en-US"/>
        </w:rPr>
        <w:t>in protection class IP67 and IP69k with M12</w:t>
      </w:r>
      <w:r w:rsidR="00793F9A">
        <w:rPr>
          <w:rFonts w:asciiTheme="minorHAnsi" w:hAnsiTheme="minorHAnsi" w:cstheme="minorHAnsi"/>
          <w:sz w:val="18"/>
          <w:szCs w:val="18"/>
          <w:lang w:val="en-US"/>
        </w:rPr>
        <w:t>-</w:t>
      </w:r>
      <w:r w:rsidRPr="006A00C8">
        <w:rPr>
          <w:rFonts w:asciiTheme="minorHAnsi" w:hAnsiTheme="minorHAnsi" w:cstheme="minorHAnsi"/>
          <w:sz w:val="18"/>
          <w:szCs w:val="18"/>
          <w:lang w:val="en-US"/>
        </w:rPr>
        <w:t>connector impresses with a very short response time of 0.03ms, a high range of up to 10m and a high focusing of the radar signal with an angle of beam spread of just 6°. The sensor with a housing made of stainless steel and chrome-nickel steel is insensitive to dirt or moisture and is designed for media temperatures from -50°C to +85°C</w:t>
      </w:r>
      <w:r w:rsidR="00DF484E" w:rsidRPr="00DF484E">
        <w:rPr>
          <w:rFonts w:asciiTheme="minorHAnsi" w:hAnsiTheme="minorHAnsi" w:cstheme="minorHAnsi"/>
          <w:sz w:val="18"/>
          <w:szCs w:val="18"/>
          <w:lang w:val="en-US"/>
        </w:rPr>
        <w:t>.</w:t>
      </w:r>
    </w:p>
    <w:p w14:paraId="671F1500" w14:textId="77777777" w:rsidR="00DF484E" w:rsidRPr="00DF484E" w:rsidRDefault="00DF484E" w:rsidP="007B11D5">
      <w:pPr>
        <w:suppressAutoHyphens/>
        <w:jc w:val="both"/>
        <w:rPr>
          <w:rFonts w:asciiTheme="minorHAnsi" w:hAnsiTheme="minorHAnsi" w:cstheme="minorHAnsi"/>
          <w:sz w:val="18"/>
          <w:szCs w:val="18"/>
          <w:lang w:val="en-US"/>
        </w:rPr>
      </w:pPr>
    </w:p>
    <w:p w14:paraId="3D585F2D" w14:textId="26E3DBE2" w:rsidR="004B2CFC" w:rsidRDefault="006A00C8" w:rsidP="007B11D5">
      <w:pPr>
        <w:suppressAutoHyphens/>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4AEDD568" wp14:editId="2120C156">
            <wp:extent cx="3683725" cy="2604417"/>
            <wp:effectExtent l="12700" t="12700" r="12065" b="12065"/>
            <wp:docPr id="3040272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27257" name="Grafik 304027257"/>
                    <pic:cNvPicPr/>
                  </pic:nvPicPr>
                  <pic:blipFill>
                    <a:blip r:embed="rId14"/>
                    <a:stretch>
                      <a:fillRect/>
                    </a:stretch>
                  </pic:blipFill>
                  <pic:spPr>
                    <a:xfrm>
                      <a:off x="0" y="0"/>
                      <a:ext cx="3704632" cy="2619199"/>
                    </a:xfrm>
                    <a:prstGeom prst="rect">
                      <a:avLst/>
                    </a:prstGeom>
                    <a:ln w="3175">
                      <a:solidFill>
                        <a:sysClr val="windowText" lastClr="000000"/>
                      </a:solidFill>
                    </a:ln>
                  </pic:spPr>
                </pic:pic>
              </a:graphicData>
            </a:graphic>
          </wp:inline>
        </w:drawing>
      </w:r>
    </w:p>
    <w:p w14:paraId="62DC0041" w14:textId="3E5DCCD2" w:rsidR="001316E7" w:rsidRDefault="001316E7" w:rsidP="007B11D5">
      <w:pPr>
        <w:suppressAutoHyphens/>
        <w:jc w:val="both"/>
        <w:rPr>
          <w:rFonts w:asciiTheme="minorHAnsi" w:hAnsiTheme="minorHAnsi" w:cstheme="minorHAnsi"/>
          <w:sz w:val="18"/>
          <w:szCs w:val="18"/>
        </w:rPr>
      </w:pPr>
    </w:p>
    <w:p w14:paraId="065E983B" w14:textId="77777777" w:rsidR="00381966" w:rsidRDefault="006A00C8" w:rsidP="00D404FA">
      <w:pPr>
        <w:suppressAutoHyphens/>
        <w:rPr>
          <w:rFonts w:asciiTheme="minorHAnsi" w:hAnsiTheme="minorHAnsi" w:cstheme="minorHAnsi"/>
          <w:sz w:val="18"/>
          <w:szCs w:val="18"/>
          <w:lang w:val="en-US"/>
        </w:rPr>
      </w:pPr>
      <w:r w:rsidRPr="006A00C8">
        <w:rPr>
          <w:rFonts w:asciiTheme="minorHAnsi" w:hAnsiTheme="minorHAnsi" w:cstheme="minorHAnsi"/>
          <w:i/>
          <w:iCs/>
          <w:sz w:val="18"/>
          <w:szCs w:val="18"/>
          <w:lang w:val="en-US"/>
        </w:rPr>
        <w:t xml:space="preserve">Caption: </w:t>
      </w:r>
      <w:r w:rsidRPr="006A00C8">
        <w:rPr>
          <w:rFonts w:asciiTheme="minorHAnsi" w:hAnsiTheme="minorHAnsi" w:cstheme="minorHAnsi"/>
          <w:sz w:val="18"/>
          <w:szCs w:val="18"/>
          <w:lang w:val="en-US"/>
        </w:rPr>
        <w:t xml:space="preserve">The </w:t>
      </w:r>
      <w:r w:rsidRPr="006A00C8">
        <w:rPr>
          <w:rFonts w:asciiTheme="minorHAnsi" w:hAnsiTheme="minorHAnsi" w:cstheme="minorHAnsi"/>
          <w:b/>
          <w:bCs/>
          <w:sz w:val="18"/>
          <w:szCs w:val="18"/>
          <w:lang w:val="en-US"/>
        </w:rPr>
        <w:t xml:space="preserve">FR900020 </w:t>
      </w:r>
      <w:r w:rsidRPr="006A00C8">
        <w:rPr>
          <w:rFonts w:asciiTheme="minorHAnsi" w:hAnsiTheme="minorHAnsi" w:cstheme="minorHAnsi"/>
          <w:sz w:val="18"/>
          <w:szCs w:val="18"/>
          <w:lang w:val="en-US"/>
        </w:rPr>
        <w:t>radar sensor completes ipf electronic's comprehensive range</w:t>
      </w:r>
    </w:p>
    <w:p w14:paraId="6192069C" w14:textId="71C7B834" w:rsidR="00381966" w:rsidRDefault="006A00C8" w:rsidP="00D404FA">
      <w:pPr>
        <w:suppressAutoHyphens/>
        <w:rPr>
          <w:rFonts w:asciiTheme="minorHAnsi" w:hAnsiTheme="minorHAnsi" w:cstheme="minorHAnsi"/>
          <w:sz w:val="18"/>
          <w:szCs w:val="18"/>
          <w:lang w:val="en-US"/>
        </w:rPr>
      </w:pPr>
      <w:r w:rsidRPr="006A00C8">
        <w:rPr>
          <w:rFonts w:asciiTheme="minorHAnsi" w:hAnsiTheme="minorHAnsi" w:cstheme="minorHAnsi"/>
          <w:sz w:val="18"/>
          <w:szCs w:val="18"/>
          <w:lang w:val="en-US"/>
        </w:rPr>
        <w:t xml:space="preserve">in the field of level control and, thanks to its properties, can be a real alternative to </w:t>
      </w:r>
    </w:p>
    <w:p w14:paraId="1BCE0EDD" w14:textId="7602B977" w:rsidR="00E2792B" w:rsidRPr="00D404FA" w:rsidRDefault="006A00C8" w:rsidP="00D404FA">
      <w:pPr>
        <w:suppressAutoHyphens/>
        <w:rPr>
          <w:rFonts w:asciiTheme="minorHAnsi" w:hAnsiTheme="minorHAnsi" w:cstheme="minorHAnsi"/>
          <w:sz w:val="18"/>
          <w:szCs w:val="18"/>
          <w:lang w:val="en-US"/>
        </w:rPr>
      </w:pPr>
      <w:r w:rsidRPr="006A00C8">
        <w:rPr>
          <w:rFonts w:asciiTheme="minorHAnsi" w:hAnsiTheme="minorHAnsi" w:cstheme="minorHAnsi"/>
          <w:sz w:val="18"/>
          <w:szCs w:val="18"/>
          <w:lang w:val="en-US"/>
        </w:rPr>
        <w:t>optical sensors or ultrasonic sensors, for example</w:t>
      </w:r>
      <w:r w:rsidR="00793F9A">
        <w:rPr>
          <w:rFonts w:asciiTheme="minorHAnsi" w:hAnsiTheme="minorHAnsi" w:cstheme="minorHAnsi"/>
          <w:sz w:val="18"/>
          <w:szCs w:val="18"/>
          <w:lang w:val="en-US"/>
        </w:rPr>
        <w:t>.</w:t>
      </w:r>
      <w:r w:rsidRPr="006A00C8">
        <w:rPr>
          <w:rFonts w:asciiTheme="minorHAnsi" w:hAnsiTheme="minorHAnsi" w:cstheme="minorHAnsi"/>
          <w:sz w:val="18"/>
          <w:szCs w:val="18"/>
          <w:lang w:val="en-US"/>
        </w:rPr>
        <w:br/>
      </w:r>
      <w:r w:rsidRPr="000E59A8">
        <w:rPr>
          <w:rFonts w:asciiTheme="minorHAnsi" w:hAnsiTheme="minorHAnsi" w:cstheme="minorHAnsi"/>
          <w:sz w:val="18"/>
          <w:szCs w:val="18"/>
          <w:lang w:val="en-US"/>
        </w:rPr>
        <w:t>(Image: ipf electronic gmbh</w:t>
      </w:r>
      <w:r w:rsidR="00A93E70" w:rsidRPr="00D404FA">
        <w:rPr>
          <w:rFonts w:asciiTheme="minorHAnsi" w:hAnsiTheme="minorHAnsi" w:cstheme="minorHAnsi"/>
          <w:sz w:val="18"/>
          <w:szCs w:val="18"/>
          <w:lang w:val="en-US"/>
        </w:rPr>
        <w:t>)</w:t>
      </w:r>
    </w:p>
    <w:p w14:paraId="71AE847F" w14:textId="4F1DF452" w:rsidR="002577AD" w:rsidRPr="00D404FA" w:rsidRDefault="002577AD" w:rsidP="007B11D5">
      <w:pPr>
        <w:suppressAutoHyphens/>
        <w:jc w:val="both"/>
        <w:rPr>
          <w:rFonts w:asciiTheme="minorHAnsi" w:hAnsiTheme="minorHAnsi" w:cstheme="minorHAnsi"/>
          <w:sz w:val="18"/>
          <w:szCs w:val="18"/>
          <w:lang w:val="en-US"/>
        </w:rPr>
      </w:pPr>
    </w:p>
    <w:p w14:paraId="4075D266" w14:textId="073B8024" w:rsidR="00A97213" w:rsidRPr="00D404FA" w:rsidRDefault="00A97213" w:rsidP="007B11D5">
      <w:pPr>
        <w:suppressAutoHyphens/>
        <w:jc w:val="both"/>
        <w:rPr>
          <w:rFonts w:asciiTheme="minorHAnsi" w:hAnsiTheme="minorHAnsi" w:cstheme="minorHAnsi"/>
          <w:b/>
          <w:i/>
          <w:color w:val="FF0000"/>
          <w:lang w:val="en-US"/>
        </w:rPr>
      </w:pPr>
      <w:r w:rsidRPr="00D404FA">
        <w:rPr>
          <w:rFonts w:asciiTheme="minorHAnsi" w:hAnsiTheme="minorHAnsi" w:cstheme="minorHAnsi"/>
          <w:b/>
          <w:i/>
          <w:color w:val="FF0000"/>
          <w:lang w:val="en-US"/>
        </w:rPr>
        <w:br w:type="page"/>
      </w:r>
    </w:p>
    <w:p w14:paraId="32A595EA" w14:textId="77777777" w:rsidR="008140E1" w:rsidRPr="00430396"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0C1DE5">
        <w:rPr>
          <w:rFonts w:asciiTheme="minorHAnsi" w:hAnsiTheme="minorHAnsi" w:cstheme="minorHAnsi"/>
          <w:b/>
          <w:i/>
          <w:color w:val="FF0000"/>
          <w:lang w:val="en-US"/>
        </w:rPr>
        <w:lastRenderedPageBreak/>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77777777" w:rsidR="008140E1" w:rsidRPr="00A54D79" w:rsidRDefault="008140E1" w:rsidP="007B11D5">
      <w:pPr>
        <w:suppressAutoHyphens/>
        <w:autoSpaceDE w:val="0"/>
        <w:autoSpaceDN w:val="0"/>
        <w:adjustRightInd w:val="0"/>
        <w:jc w:val="both"/>
        <w:rPr>
          <w:rFonts w:asciiTheme="minorHAnsi" w:hAnsiTheme="minorHAnsi" w:cstheme="minorHAnsi"/>
          <w:sz w:val="17"/>
          <w:szCs w:val="17"/>
          <w:lang w:val="en-US"/>
        </w:rPr>
      </w:pPr>
      <w:bookmarkStart w:id="1" w:name="_Hlk143861979"/>
      <w:r w:rsidRPr="00A54D79">
        <w:rPr>
          <w:rFonts w:asciiTheme="minorHAnsi" w:hAnsiTheme="minorHAnsi" w:cstheme="minorHAnsi"/>
          <w:color w:val="0D0D0D"/>
          <w:sz w:val="17"/>
          <w:szCs w:val="17"/>
          <w:lang w:val="en-US"/>
        </w:rPr>
        <w:t>We have stood for high-performance sensors in autom</w:t>
      </w:r>
      <w:r>
        <w:rPr>
          <w:rFonts w:asciiTheme="minorHAnsi" w:hAnsiTheme="minorHAnsi" w:cstheme="minorHAnsi"/>
          <w:color w:val="0D0D0D"/>
          <w:sz w:val="17"/>
          <w:szCs w:val="17"/>
          <w:lang w:val="en-US"/>
        </w:rPr>
        <w:t>ation technology in the German-</w:t>
      </w:r>
      <w:r w:rsidRPr="00A54D79">
        <w:rPr>
          <w:rFonts w:asciiTheme="minorHAnsi" w:hAnsiTheme="minorHAnsi" w:cstheme="minorHAnsi"/>
          <w:color w:val="0D0D0D"/>
          <w:sz w:val="17"/>
          <w:szCs w:val="17"/>
          <w:lang w:val="en-US"/>
        </w:rPr>
        <w:t xml:space="preserve">speaking markets for over three decades. We prioritize the </w:t>
      </w:r>
      <w:r w:rsidRPr="00A54D79">
        <w:rPr>
          <w:rFonts w:asciiTheme="minorHAnsi" w:hAnsiTheme="minorHAnsi" w:cstheme="minorHAnsi"/>
          <w:sz w:val="17"/>
          <w:szCs w:val="17"/>
          <w:lang w:val="en-US"/>
        </w:rPr>
        <w:t>highest level of quality</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and have our own production at our headquarters in Altena in Sauerland.</w:t>
      </w:r>
    </w:p>
    <w:p w14:paraId="30C034BB" w14:textId="77777777"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outside the box, create innovative, sustainable solutions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bookmarkEnd w:id="1"/>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Rosmarter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A00358" w:rsidRDefault="008140E1" w:rsidP="007B11D5">
      <w:pPr>
        <w:keepNext/>
        <w:keepLines/>
        <w:tabs>
          <w:tab w:val="left" w:pos="284"/>
        </w:tabs>
        <w:suppressAutoHyphens/>
        <w:ind w:right="-1"/>
        <w:jc w:val="both"/>
        <w:rPr>
          <w:rFonts w:asciiTheme="minorHAnsi" w:hAnsiTheme="minorHAnsi" w:cstheme="minorHAnsi"/>
          <w:b/>
          <w:sz w:val="17"/>
          <w:szCs w:val="17"/>
        </w:rPr>
      </w:pPr>
      <w:r w:rsidRPr="00A00358">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1038A" w14:textId="77777777" w:rsidR="004508D3" w:rsidRDefault="004508D3">
      <w:r>
        <w:separator/>
      </w:r>
    </w:p>
  </w:endnote>
  <w:endnote w:type="continuationSeparator" w:id="0">
    <w:p w14:paraId="1A1C7354" w14:textId="77777777" w:rsidR="004508D3" w:rsidRDefault="0045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Kalver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3517" w14:textId="266BA6DC" w:rsidR="002029BB" w:rsidRPr="008140E1" w:rsidRDefault="008140E1" w:rsidP="00242329">
    <w:pPr>
      <w:pStyle w:val="71Fusszeile"/>
      <w:ind w:left="142" w:right="-285"/>
      <w:jc w:val="right"/>
      <w:rPr>
        <w:sz w:val="12"/>
        <w:szCs w:val="12"/>
        <w:lang w:val="en-US"/>
      </w:rPr>
    </w:pPr>
    <w:bookmarkStart w:id="0" w:name="_Hlk143862162"/>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bookmarkEnd w:id="0"/>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02D06" w14:textId="77777777" w:rsidR="004508D3" w:rsidRDefault="004508D3">
      <w:r>
        <w:separator/>
      </w:r>
    </w:p>
  </w:footnote>
  <w:footnote w:type="continuationSeparator" w:id="0">
    <w:p w14:paraId="4780E4AD" w14:textId="77777777" w:rsidR="004508D3" w:rsidRDefault="0045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E148A" w14:textId="77777777" w:rsidR="00C06665" w:rsidRDefault="00C066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2713297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919483">
    <w:abstractNumId w:val="1"/>
  </w:num>
  <w:num w:numId="3" w16cid:durableId="648705157">
    <w:abstractNumId w:val="4"/>
  </w:num>
  <w:num w:numId="4" w16cid:durableId="1864637073">
    <w:abstractNumId w:val="2"/>
  </w:num>
  <w:num w:numId="5" w16cid:durableId="8417005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7676528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5021"/>
    <w:rsid w:val="00085B2E"/>
    <w:rsid w:val="00090D32"/>
    <w:rsid w:val="000A2488"/>
    <w:rsid w:val="000A6C4C"/>
    <w:rsid w:val="000B66AD"/>
    <w:rsid w:val="000B6B9B"/>
    <w:rsid w:val="000C120E"/>
    <w:rsid w:val="000C5C18"/>
    <w:rsid w:val="000E2D4D"/>
    <w:rsid w:val="000E49EF"/>
    <w:rsid w:val="000E5808"/>
    <w:rsid w:val="000E59A8"/>
    <w:rsid w:val="000F03E2"/>
    <w:rsid w:val="000F339A"/>
    <w:rsid w:val="000F42C5"/>
    <w:rsid w:val="000F56A3"/>
    <w:rsid w:val="00101D14"/>
    <w:rsid w:val="001022BC"/>
    <w:rsid w:val="001035D3"/>
    <w:rsid w:val="00107C82"/>
    <w:rsid w:val="00111EB0"/>
    <w:rsid w:val="001132A7"/>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2339A"/>
    <w:rsid w:val="00230611"/>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1966"/>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30396"/>
    <w:rsid w:val="00431F2C"/>
    <w:rsid w:val="0043472E"/>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3999"/>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C2E3B"/>
    <w:rsid w:val="005C45BC"/>
    <w:rsid w:val="005D0108"/>
    <w:rsid w:val="005D0620"/>
    <w:rsid w:val="005D079E"/>
    <w:rsid w:val="005D2D92"/>
    <w:rsid w:val="005D2E7E"/>
    <w:rsid w:val="005D7985"/>
    <w:rsid w:val="005F286A"/>
    <w:rsid w:val="005F6CF0"/>
    <w:rsid w:val="00613085"/>
    <w:rsid w:val="006143BE"/>
    <w:rsid w:val="00621E6F"/>
    <w:rsid w:val="00625C02"/>
    <w:rsid w:val="00627CB3"/>
    <w:rsid w:val="006366C7"/>
    <w:rsid w:val="006371DD"/>
    <w:rsid w:val="0064185E"/>
    <w:rsid w:val="00641A0C"/>
    <w:rsid w:val="006428DC"/>
    <w:rsid w:val="00643EC6"/>
    <w:rsid w:val="00646E65"/>
    <w:rsid w:val="00647CA8"/>
    <w:rsid w:val="00653BE7"/>
    <w:rsid w:val="00654CCA"/>
    <w:rsid w:val="00663440"/>
    <w:rsid w:val="0066699E"/>
    <w:rsid w:val="00674B7C"/>
    <w:rsid w:val="006774B1"/>
    <w:rsid w:val="0068650C"/>
    <w:rsid w:val="006933E4"/>
    <w:rsid w:val="00693AE5"/>
    <w:rsid w:val="006960C1"/>
    <w:rsid w:val="006975E9"/>
    <w:rsid w:val="006A00C8"/>
    <w:rsid w:val="006A52AF"/>
    <w:rsid w:val="006B01FE"/>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1BAA"/>
    <w:rsid w:val="00765FE2"/>
    <w:rsid w:val="00766DA4"/>
    <w:rsid w:val="007829D9"/>
    <w:rsid w:val="007911C1"/>
    <w:rsid w:val="00793A81"/>
    <w:rsid w:val="00793F9A"/>
    <w:rsid w:val="007A0117"/>
    <w:rsid w:val="007B11D5"/>
    <w:rsid w:val="007D211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D53CC"/>
    <w:rsid w:val="00AE0552"/>
    <w:rsid w:val="00AE226B"/>
    <w:rsid w:val="00AE35D4"/>
    <w:rsid w:val="00AE4A4F"/>
    <w:rsid w:val="00AE5EE3"/>
    <w:rsid w:val="00AE62CB"/>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43D7"/>
    <w:rsid w:val="00BA714B"/>
    <w:rsid w:val="00BA7947"/>
    <w:rsid w:val="00BB1592"/>
    <w:rsid w:val="00BB3073"/>
    <w:rsid w:val="00BC64C3"/>
    <w:rsid w:val="00BD06DF"/>
    <w:rsid w:val="00BD2FD6"/>
    <w:rsid w:val="00BD593E"/>
    <w:rsid w:val="00BD7742"/>
    <w:rsid w:val="00BF050B"/>
    <w:rsid w:val="00BF07FE"/>
    <w:rsid w:val="00C006F3"/>
    <w:rsid w:val="00C01AA3"/>
    <w:rsid w:val="00C06665"/>
    <w:rsid w:val="00C1421F"/>
    <w:rsid w:val="00C17EEC"/>
    <w:rsid w:val="00C30E81"/>
    <w:rsid w:val="00C460ED"/>
    <w:rsid w:val="00C50CC0"/>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404FA"/>
    <w:rsid w:val="00D40AA7"/>
    <w:rsid w:val="00D415D5"/>
    <w:rsid w:val="00D4237D"/>
    <w:rsid w:val="00D43375"/>
    <w:rsid w:val="00D43FDE"/>
    <w:rsid w:val="00D4765F"/>
    <w:rsid w:val="00D55B0C"/>
    <w:rsid w:val="00D60A2D"/>
    <w:rsid w:val="00D614C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77792"/>
    <w:rsid w:val="00E95541"/>
    <w:rsid w:val="00E971E2"/>
    <w:rsid w:val="00EA5334"/>
    <w:rsid w:val="00EA56B4"/>
    <w:rsid w:val="00EB1C17"/>
    <w:rsid w:val="00EB735E"/>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4CD4"/>
    <w:rsid w:val="00FB5B4D"/>
    <w:rsid w:val="00FC7ED5"/>
    <w:rsid w:val="00FD071E"/>
    <w:rsid w:val="00FD4444"/>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2929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3438</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4</cp:revision>
  <cp:lastPrinted>2020-08-21T09:25:00Z</cp:lastPrinted>
  <dcterms:created xsi:type="dcterms:W3CDTF">2024-08-29T08:15:00Z</dcterms:created>
  <dcterms:modified xsi:type="dcterms:W3CDTF">2024-08-30T07:49:00Z</dcterms:modified>
</cp:coreProperties>
</file>